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background1"/>
  <w:body>
    <w:p>
      <w:pPr>
        <w:pStyle w:val="0"/>
        <w:spacing w:line="240" w:lineRule="auto"/>
        <w:jc w:val="center"/>
        <w:rPr>
          <w:rFonts w:hint="eastAsia" w:ascii="游ゴシック" w:hAnsi="游ゴシック" w:eastAsia="游ゴシック"/>
          <w:b w:val="1"/>
          <w:color w:val="C45811" w:themeColor="accent2" w:themeShade="BF"/>
          <w:sz w:val="40"/>
        </w:rPr>
      </w:pPr>
      <w:r>
        <w:rPr>
          <w:rFonts w:hint="eastAsia" w:ascii="游ゴシック" w:hAnsi="游ゴシック" w:eastAsia="游ゴシック"/>
          <w:b w:val="1"/>
          <w:color w:val="C45811" w:themeColor="accent2" w:themeShade="BF"/>
          <w:sz w:val="40"/>
        </w:rPr>
        <w:t>泉南市インフラ施設包括管理業務委託</w:t>
      </w:r>
    </w:p>
    <w:p>
      <w:pPr>
        <w:pStyle w:val="0"/>
        <w:spacing w:before="175" w:beforeLines="50" w:beforeAutospacing="0" w:line="240" w:lineRule="exact"/>
        <w:jc w:val="center"/>
        <w:rPr>
          <w:rFonts w:hint="eastAsia" w:asciiTheme="majorEastAsia" w:hAnsiTheme="majorEastAsia" w:eastAsiaTheme="majorEastAsia"/>
          <w:b w:val="1"/>
          <w:color w:val="C45811" w:themeColor="accent2" w:themeShade="BF"/>
          <w:sz w:val="40"/>
        </w:rPr>
      </w:pPr>
      <w:r>
        <w:rPr>
          <w:rFonts w:hint="eastAsia" w:ascii="游ゴシック" w:hAnsi="游ゴシック" w:eastAsia="游ゴシック"/>
          <w:b w:val="1"/>
          <w:color w:val="C45811" w:themeColor="accent2" w:themeShade="BF"/>
          <w:sz w:val="40"/>
        </w:rPr>
        <w:t>事業説明会参加申込書</w:t>
      </w:r>
    </w:p>
    <w:p>
      <w:pPr>
        <w:pStyle w:val="0"/>
        <w:spacing w:before="175" w:beforeLines="50" w:beforeAutospacing="0" w:line="240" w:lineRule="exact"/>
        <w:jc w:val="center"/>
        <w:rPr>
          <w:rFonts w:hint="default"/>
        </w:rPr>
      </w:pPr>
    </w:p>
    <w:p>
      <w:pPr>
        <w:pStyle w:val="0"/>
        <w:spacing w:before="175" w:beforeLines="50" w:beforeAutospacing="0" w:line="240" w:lineRule="exact"/>
        <w:rPr>
          <w:rFonts w:hint="default"/>
        </w:rPr>
      </w:pPr>
    </w:p>
    <w:tbl>
      <w:tblPr>
        <w:tblStyle w:val="26"/>
        <w:tblW w:w="90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576"/>
        <w:gridCol w:w="6"/>
        <w:gridCol w:w="1839"/>
        <w:gridCol w:w="6634"/>
      </w:tblGrid>
      <w:tr>
        <w:trPr>
          <w:trHeight w:val="851" w:hRule="exact"/>
        </w:trPr>
        <w:tc>
          <w:tcPr>
            <w:tcW w:w="2421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企業名</w:t>
            </w:r>
          </w:p>
        </w:tc>
        <w:tc>
          <w:tcPr>
            <w:tcW w:w="66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57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参加者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所属部署・役職</w:t>
            </w:r>
          </w:p>
        </w:tc>
        <w:tc>
          <w:tcPr>
            <w:tcW w:w="66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576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氏名</w:t>
            </w:r>
          </w:p>
        </w:tc>
        <w:tc>
          <w:tcPr>
            <w:tcW w:w="66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582" w:type="dxa"/>
            <w:gridSpan w:val="2"/>
            <w:vMerge w:val="restart"/>
            <w:textDirection w:val="tbRlV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連絡先</w:t>
            </w:r>
          </w:p>
        </w:tc>
        <w:tc>
          <w:tcPr>
            <w:tcW w:w="1839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事業所在地</w:t>
            </w:r>
          </w:p>
        </w:tc>
        <w:tc>
          <w:tcPr>
            <w:tcW w:w="66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58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66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58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E-Mail</w:t>
            </w:r>
          </w:p>
        </w:tc>
        <w:tc>
          <w:tcPr>
            <w:tcW w:w="66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spacing w:before="175" w:beforeLines="50" w:beforeAutospacing="0" w:line="240" w:lineRule="exact"/>
        <w:rPr>
          <w:rFonts w:hint="default"/>
        </w:rPr>
      </w:pPr>
    </w:p>
    <w:p>
      <w:pPr>
        <w:pStyle w:val="0"/>
        <w:spacing w:before="175" w:beforeLines="50" w:beforeAutospacing="0" w:line="240" w:lineRule="exact"/>
        <w:rPr>
          <w:rFonts w:hint="default"/>
        </w:rPr>
      </w:pPr>
    </w:p>
    <w:p>
      <w:pPr>
        <w:pStyle w:val="0"/>
        <w:spacing w:before="175" w:beforeLines="50" w:beforeAutospacing="0" w:line="240" w:lineRule="exact"/>
        <w:rPr>
          <w:rFonts w:hint="default"/>
        </w:rPr>
      </w:pPr>
    </w:p>
    <w:p>
      <w:pPr>
        <w:pStyle w:val="0"/>
        <w:spacing w:before="175" w:beforeLines="50" w:beforeAutospacing="0" w:line="240" w:lineRule="exact"/>
        <w:rPr>
          <w:rFonts w:hint="default"/>
        </w:rPr>
      </w:pPr>
      <w:bookmarkStart w:id="0" w:name="_GoBack"/>
      <w:bookmarkEnd w:id="0"/>
    </w:p>
    <w:p>
      <w:pPr>
        <w:pStyle w:val="0"/>
        <w:spacing w:before="175" w:beforeLines="50" w:beforeAutospacing="0" w:line="240" w:lineRule="exact"/>
        <w:rPr>
          <w:rFonts w:hint="default"/>
        </w:rPr>
      </w:pPr>
    </w:p>
    <w:p>
      <w:pPr>
        <w:pStyle w:val="0"/>
        <w:spacing w:before="175" w:beforeLines="50" w:beforeAutospacing="0" w:line="240" w:lineRule="exact"/>
        <w:rPr>
          <w:rFonts w:hint="default"/>
        </w:rPr>
      </w:pPr>
    </w:p>
    <w:p>
      <w:pPr>
        <w:pStyle w:val="0"/>
        <w:spacing w:before="175" w:beforeLines="50" w:beforeAutospacing="0" w:line="240" w:lineRule="exact"/>
        <w:rPr>
          <w:rFonts w:hint="default"/>
        </w:rPr>
      </w:pPr>
    </w:p>
    <w:tbl>
      <w:tblPr>
        <w:tblStyle w:val="26"/>
        <w:tblpPr w:leftFromText="142" w:rightFromText="142" w:topFromText="0" w:bottomFromText="0" w:vertAnchor="text" w:horzAnchor="margin" w:tblpXSpec="left" w:tblpY="-66"/>
        <w:tblW w:w="92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225"/>
      </w:tblGrid>
      <w:tr>
        <w:trPr>
          <w:trHeight w:val="1724" w:hRule="atLeast"/>
        </w:trPr>
        <w:tc>
          <w:tcPr>
            <w:tcW w:w="92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75" w:beforeLines="50" w:beforeAutospacing="0" w:line="240" w:lineRule="exact"/>
              <w:ind w:left="0" w:leftChars="0" w:firstLine="480" w:firstLineChars="2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申込・問合せ先　　泉南市　都市整備部　道路課　　担当：津村、大和屋</w:t>
            </w:r>
          </w:p>
          <w:p>
            <w:pPr>
              <w:pStyle w:val="0"/>
              <w:ind w:firstLine="3600" w:firstLineChars="15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590-0592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泉南市樽井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丁目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1-1</w:t>
            </w:r>
          </w:p>
          <w:p>
            <w:pPr>
              <w:pStyle w:val="0"/>
              <w:ind w:firstLine="3600" w:firstLineChars="15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072-483-9971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（直通）</w:t>
            </w:r>
          </w:p>
          <w:p>
            <w:pPr>
              <w:pStyle w:val="0"/>
              <w:ind w:firstLine="3600" w:firstLineChars="15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072-485-1972</w:t>
            </w:r>
          </w:p>
          <w:p>
            <w:pPr>
              <w:pStyle w:val="0"/>
              <w:ind w:firstLine="3600" w:firstLineChars="150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douro@city.sennan.lg.jp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pgBorders w:zOrder="front" w:display="allPages" w:offsetFrom="page">
        <w:top w:val="double" w:color="1F4F7A" w:themeColor="accent1" w:themeShade="80" w:sz="18" w:space="24"/>
        <w:left w:val="double" w:color="1F4F7A" w:themeColor="accent1" w:themeShade="80" w:sz="18" w:space="24"/>
        <w:bottom w:val="double" w:color="1F4F7A" w:themeColor="accent1" w:themeShade="80" w:sz="18" w:space="24" w:frame="1"/>
        <w:right w:val="double" w:color="1F4F7A" w:themeColor="accent1" w:themeShade="80" w:sz="18" w:space="24" w:frame="1"/>
      </w:pgBorders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SemiBold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">
    <w:panose1 w:val="000008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2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table" w:styleId="26">
    <w:name w:val="Table Grid"/>
    <w:basedOn w:val="11"/>
    <w:next w:val="26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33</Words>
  <Characters>189</Characters>
  <Application>JUST Note</Application>
  <Lines>1</Lines>
  <Paragraphs>1</Paragraphs>
  <Company>国際航業株式会社</Company>
  <CharactersWithSpaces>221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標準B</dc:creator>
  <cp:lastModifiedBy>津村　武志</cp:lastModifiedBy>
  <cp:lastPrinted>2023-12-27T00:21:00Z</cp:lastPrinted>
  <dcterms:created xsi:type="dcterms:W3CDTF">2024-12-06T02:14:00Z</dcterms:created>
  <dcterms:modified xsi:type="dcterms:W3CDTF">2024-12-06T02:14:01Z</dcterms:modified>
  <cp:revision>2</cp:revision>
</cp:coreProperties>
</file>