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jc w:val="center"/>
        <w:rPr>
          <w:rFonts w:hint="default" w:asciiTheme="majorEastAsia" w:hAnsiTheme="majorEastAsia" w:eastAsiaTheme="majorEastAsia"/>
          <w:sz w:val="32"/>
        </w:rPr>
      </w:pPr>
      <w:r>
        <w:rPr>
          <w:rFonts w:hint="eastAsia" w:asciiTheme="majorEastAsia" w:hAnsiTheme="majorEastAsia" w:eastAsiaTheme="majorEastAsia"/>
          <w:sz w:val="32"/>
        </w:rPr>
        <w:t>泉南市立図書館協議会市民委員</w:t>
      </w:r>
      <w:r>
        <w:rPr>
          <w:rFonts w:hint="eastAsia" w:asciiTheme="majorEastAsia" w:hAnsiTheme="majorEastAsia" w:eastAsiaTheme="majorEastAsia"/>
          <w:color w:val="auto"/>
          <w:sz w:val="32"/>
        </w:rPr>
        <w:t>応募用紙</w:t>
      </w:r>
    </w:p>
    <w:p>
      <w:pPr>
        <w:pStyle w:val="0"/>
        <w:spacing w:after="120" w:afterLines="0" w:afterAutospacing="0"/>
        <w:ind w:firstLine="240" w:firstLineChars="100"/>
        <w:rPr>
          <w:rFonts w:hint="default" w:asciiTheme="majorEastAsia" w:hAnsiTheme="majorEastAsia" w:eastAsiaTheme="majorEastAsia"/>
        </w:rPr>
      </w:pPr>
      <w:r>
        <w:rPr>
          <w:rFonts w:hint="eastAsia" w:asciiTheme="majorEastAsia" w:hAnsiTheme="majorEastAsia" w:eastAsiaTheme="majorEastAsia"/>
          <w:sz w:val="24"/>
        </w:rPr>
        <w:t>泉南市教育委員会　様</w:t>
      </w:r>
    </w:p>
    <w:tbl>
      <w:tblPr>
        <w:tblStyle w:val="29"/>
        <w:tblW w:w="9606" w:type="dxa"/>
        <w:tblInd w:w="108" w:type="dxa"/>
        <w:tblLayout w:type="fixed"/>
        <w:tblLook w:firstRow="1" w:lastRow="0" w:firstColumn="1" w:lastColumn="0" w:noHBand="0" w:noVBand="1" w:val="04A0"/>
      </w:tblPr>
      <w:tblGrid>
        <w:gridCol w:w="1380"/>
        <w:gridCol w:w="4291"/>
        <w:gridCol w:w="993"/>
        <w:gridCol w:w="2942"/>
      </w:tblGrid>
      <w:tr>
        <w:trPr>
          <w:trHeight w:val="360" w:hRule="atLeast"/>
        </w:trPr>
        <w:tc>
          <w:tcPr>
            <w:tcW w:w="1378"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ふりがな</w:t>
            </w:r>
          </w:p>
        </w:tc>
        <w:tc>
          <w:tcPr>
            <w:tcW w:w="4292" w:type="dxa"/>
            <w:tcBorders>
              <w:top w:val="single" w:color="auto" w:sz="12" w:space="0"/>
              <w:left w:val="none" w:color="auto" w:sz="0" w:space="0"/>
              <w:bottom w:val="dashed" w:color="auto" w:sz="4" w:space="0"/>
              <w:right w:val="none" w:color="auto" w:sz="0" w:space="0"/>
              <w:tl2br w:val="none" w:color="auto" w:sz="0" w:space="0"/>
              <w:tr2bl w:val="none" w:color="auto" w:sz="0" w:space="0"/>
            </w:tcBorders>
            <w:vAlign w:val="center"/>
          </w:tcPr>
          <w:p>
            <w:pPr>
              <w:pStyle w:val="0"/>
              <w:jc w:val="right"/>
              <w:rPr>
                <w:rFonts w:hint="default" w:asciiTheme="majorEastAsia" w:hAnsiTheme="majorEastAsia" w:eastAsiaTheme="majorEastAsia"/>
              </w:rPr>
            </w:pPr>
          </w:p>
        </w:tc>
        <w:tc>
          <w:tcPr>
            <w:tcW w:w="993"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性別</w:t>
            </w:r>
          </w:p>
        </w:tc>
        <w:tc>
          <w:tcPr>
            <w:tcW w:w="2943"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男　・　女　・　答えない</w:t>
            </w:r>
          </w:p>
        </w:tc>
      </w:tr>
      <w:tr>
        <w:trPr>
          <w:trHeight w:val="687" w:hRule="atLeast"/>
        </w:trPr>
        <w:tc>
          <w:tcPr>
            <w:tcW w:w="1378"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pacing w:val="210"/>
                <w:kern w:val="0"/>
                <w:fitText w:val="840" w:id="1"/>
              </w:rPr>
              <w:t>氏</w:t>
            </w:r>
            <w:r>
              <w:rPr>
                <w:rFonts w:hint="eastAsia" w:asciiTheme="majorEastAsia" w:hAnsiTheme="majorEastAsia" w:eastAsiaTheme="majorEastAsia"/>
                <w:kern w:val="0"/>
                <w:fitText w:val="840" w:id="1"/>
              </w:rPr>
              <w:t>名</w:t>
            </w:r>
          </w:p>
        </w:tc>
        <w:tc>
          <w:tcPr>
            <w:tcW w:w="42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ajorEastAsia" w:hAnsiTheme="majorEastAsia" w:eastAsiaTheme="majorEastAsia"/>
              </w:rPr>
            </w:pPr>
          </w:p>
        </w:tc>
        <w:tc>
          <w:tcPr>
            <w:tcW w:w="993" w:type="dxa"/>
            <w:vMerge w:val="continue"/>
            <w:vAlign w:val="center"/>
          </w:tcPr>
          <w:p>
            <w:pPr>
              <w:pStyle w:val="0"/>
              <w:jc w:val="center"/>
              <w:rPr>
                <w:rFonts w:hint="default" w:asciiTheme="majorEastAsia" w:hAnsiTheme="majorEastAsia" w:eastAsiaTheme="majorEastAsia"/>
              </w:rPr>
            </w:pPr>
          </w:p>
        </w:tc>
        <w:tc>
          <w:tcPr>
            <w:tcW w:w="294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tc>
      </w:tr>
      <w:tr>
        <w:trPr>
          <w:trHeight w:val="875" w:hRule="atLeast"/>
        </w:trPr>
        <w:tc>
          <w:tcPr>
            <w:tcW w:w="137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pacing w:val="210"/>
                <w:kern w:val="0"/>
                <w:fitText w:val="840" w:id="2"/>
              </w:rPr>
              <w:t>住</w:t>
            </w:r>
            <w:r>
              <w:rPr>
                <w:rFonts w:hint="eastAsia" w:asciiTheme="majorEastAsia" w:hAnsiTheme="majorEastAsia" w:eastAsiaTheme="majorEastAsia"/>
                <w:kern w:val="0"/>
                <w:fitText w:val="840" w:id="2"/>
              </w:rPr>
              <w:t>所</w:t>
            </w:r>
          </w:p>
        </w:tc>
        <w:tc>
          <w:tcPr>
            <w:tcW w:w="822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　　　－　　　　　）</w:t>
            </w:r>
          </w:p>
          <w:p>
            <w:pPr>
              <w:pStyle w:val="0"/>
              <w:rPr>
                <w:rFonts w:hint="default" w:asciiTheme="majorEastAsia" w:hAnsiTheme="majorEastAsia" w:eastAsiaTheme="majorEastAsia"/>
              </w:rPr>
            </w:pPr>
            <w:r>
              <w:rPr>
                <w:rFonts w:hint="eastAsia" w:asciiTheme="majorEastAsia" w:hAnsiTheme="majorEastAsia" w:eastAsiaTheme="majorEastAsia"/>
              </w:rPr>
              <w:t>泉南市</w:t>
            </w:r>
          </w:p>
        </w:tc>
      </w:tr>
      <w:tr>
        <w:trPr>
          <w:trHeight w:val="554" w:hRule="atLeast"/>
        </w:trPr>
        <w:tc>
          <w:tcPr>
            <w:tcW w:w="137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生年月日</w:t>
            </w:r>
          </w:p>
        </w:tc>
        <w:tc>
          <w:tcPr>
            <w:tcW w:w="822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年　　　　月　　　　日　　　　満（　　　　）歳</w:t>
            </w:r>
          </w:p>
        </w:tc>
      </w:tr>
      <w:tr>
        <w:trPr>
          <w:trHeight w:val="554" w:hRule="atLeast"/>
        </w:trPr>
        <w:tc>
          <w:tcPr>
            <w:tcW w:w="137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spacing w:val="210"/>
                <w:kern w:val="0"/>
                <w:fitText w:val="840" w:id="3"/>
              </w:rPr>
              <w:t>職</w:t>
            </w:r>
            <w:r>
              <w:rPr>
                <w:rFonts w:hint="eastAsia" w:asciiTheme="majorEastAsia" w:hAnsiTheme="majorEastAsia" w:eastAsiaTheme="majorEastAsia"/>
                <w:kern w:val="0"/>
                <w:fitText w:val="840" w:id="3"/>
              </w:rPr>
              <w:t>業</w:t>
            </w:r>
          </w:p>
        </w:tc>
        <w:tc>
          <w:tcPr>
            <w:tcW w:w="822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ajorEastAsia" w:hAnsiTheme="majorEastAsia" w:eastAsiaTheme="majorEastAsia"/>
              </w:rPr>
            </w:pPr>
          </w:p>
        </w:tc>
      </w:tr>
      <w:tr>
        <w:trPr>
          <w:trHeight w:val="554" w:hRule="atLeast"/>
        </w:trPr>
        <w:tc>
          <w:tcPr>
            <w:tcW w:w="1378"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kern w:val="0"/>
              </w:rPr>
            </w:pPr>
            <w:r>
              <w:rPr>
                <w:rFonts w:hint="eastAsia" w:asciiTheme="majorEastAsia" w:hAnsiTheme="majorEastAsia" w:eastAsiaTheme="majorEastAsia"/>
                <w:spacing w:val="52"/>
                <w:kern w:val="0"/>
                <w:fitText w:val="840" w:id="4"/>
              </w:rPr>
              <w:t>連絡</w:t>
            </w:r>
            <w:r>
              <w:rPr>
                <w:rFonts w:hint="eastAsia" w:asciiTheme="majorEastAsia" w:hAnsiTheme="majorEastAsia" w:eastAsiaTheme="majorEastAsia"/>
                <w:spacing w:val="1"/>
                <w:kern w:val="0"/>
                <w:fitText w:val="840" w:id="4"/>
              </w:rPr>
              <w:t>先</w:t>
            </w:r>
          </w:p>
          <w:p>
            <w:pPr>
              <w:pStyle w:val="0"/>
              <w:jc w:val="center"/>
              <w:rPr>
                <w:rFonts w:hint="default" w:asciiTheme="majorEastAsia" w:hAnsiTheme="majorEastAsia" w:eastAsiaTheme="majorEastAsia"/>
              </w:rPr>
            </w:pPr>
            <w:r>
              <w:rPr>
                <w:rFonts w:hint="eastAsia" w:asciiTheme="majorEastAsia" w:hAnsiTheme="majorEastAsia" w:eastAsiaTheme="majorEastAsia"/>
                <w:kern w:val="0"/>
              </w:rPr>
              <w:t>電話番号</w:t>
            </w:r>
          </w:p>
        </w:tc>
        <w:tc>
          <w:tcPr>
            <w:tcW w:w="8228"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自宅　　　　－　　　　－　　　　／　携帯　　　　　－　　　　－　　　　　　　　　</w:t>
            </w:r>
          </w:p>
        </w:tc>
      </w:tr>
      <w:tr>
        <w:trPr>
          <w:trHeight w:val="821" w:hRule="atLeast"/>
        </w:trPr>
        <w:tc>
          <w:tcPr>
            <w:tcW w:w="138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泉南市委員の就任状況</w:t>
            </w:r>
          </w:p>
        </w:tc>
        <w:tc>
          <w:tcPr>
            <w:tcW w:w="8226"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numPr>
                <w:ilvl w:val="0"/>
                <w:numId w:val="1"/>
              </w:numPr>
              <w:rPr>
                <w:rFonts w:hint="default" w:asciiTheme="majorEastAsia" w:hAnsiTheme="majorEastAsia" w:eastAsiaTheme="majorEastAsia"/>
                <w:color w:val="auto"/>
                <w:u w:val="single" w:color="auto"/>
              </w:rPr>
            </w:pPr>
            <w:r>
              <w:rPr>
                <w:rFonts w:hint="eastAsia" w:asciiTheme="majorEastAsia" w:hAnsiTheme="majorEastAsia" w:eastAsiaTheme="majorEastAsia"/>
                <w:u w:val="single" w:color="auto"/>
              </w:rPr>
              <w:t>現在、泉南市の附属機関の公募委員として２機関以上に在籍している場合は、</w:t>
            </w:r>
            <w:r>
              <w:rPr>
                <w:rFonts w:hint="eastAsia" w:asciiTheme="majorEastAsia" w:hAnsiTheme="majorEastAsia" w:eastAsiaTheme="majorEastAsia"/>
                <w:color w:val="auto"/>
                <w:u w:val="single" w:color="auto"/>
              </w:rPr>
              <w:t>応募できません。</w:t>
            </w:r>
          </w:p>
          <w:p>
            <w:pPr>
              <w:pStyle w:val="0"/>
              <w:rPr>
                <w:rFonts w:hint="default" w:asciiTheme="majorEastAsia" w:hAnsiTheme="majorEastAsia" w:eastAsiaTheme="majorEastAsia"/>
              </w:rPr>
            </w:pPr>
            <w:r>
              <w:rPr>
                <w:rFonts w:hint="eastAsia" w:asciiTheme="majorEastAsia" w:hAnsiTheme="majorEastAsia" w:eastAsiaTheme="majorEastAsia"/>
              </w:rPr>
              <w:t>現在、公募委員として在籍している付属機関はありますか</w:t>
            </w:r>
          </w:p>
          <w:p>
            <w:pPr>
              <w:pStyle w:val="0"/>
              <w:rPr>
                <w:rFonts w:hint="default" w:asciiTheme="majorEastAsia" w:hAnsiTheme="majorEastAsia" w:eastAsiaTheme="majorEastAsia"/>
              </w:rPr>
            </w:pPr>
            <w:r>
              <w:rPr>
                <w:rFonts w:hint="eastAsia" w:asciiTheme="majorEastAsia" w:hAnsiTheme="majorEastAsia" w:eastAsiaTheme="majorEastAsia"/>
              </w:rPr>
              <w:t>（１つの付属機関に在籍している　・　在籍していない　・　応募申込みしている　）</w:t>
            </w:r>
          </w:p>
          <w:p>
            <w:pPr>
              <w:pStyle w:val="0"/>
              <w:rPr>
                <w:rFonts w:hint="default" w:asciiTheme="majorEastAsia" w:hAnsiTheme="majorEastAsia" w:eastAsiaTheme="majorEastAsia"/>
              </w:rPr>
            </w:pPr>
            <w:r>
              <w:rPr>
                <w:rFonts w:hint="eastAsia" w:asciiTheme="majorEastAsia" w:hAnsiTheme="majorEastAsia" w:eastAsiaTheme="majorEastAsia"/>
              </w:rPr>
              <w:t>現在、在籍又は応募している場合：附属機関等の名称</w:t>
            </w:r>
          </w:p>
          <w:p>
            <w:pPr>
              <w:pStyle w:val="0"/>
              <w:rPr>
                <w:rFonts w:hint="default" w:asciiTheme="majorEastAsia" w:hAnsiTheme="majorEastAsia" w:eastAsiaTheme="majorEastAsia"/>
              </w:rPr>
            </w:pPr>
            <w:r>
              <w:rPr>
                <w:rFonts w:hint="eastAsia" w:asciiTheme="majorEastAsia" w:hAnsiTheme="majorEastAsia" w:eastAsiaTheme="majorEastAsia"/>
              </w:rPr>
              <w:t>　　　　　（　　　　　　　　　　　　　　　　　　　　　　　　　　　　　）　</w:t>
            </w:r>
          </w:p>
        </w:tc>
      </w:tr>
      <w:tr>
        <w:trPr>
          <w:trHeight w:val="821" w:hRule="atLeast"/>
        </w:trPr>
        <w:tc>
          <w:tcPr>
            <w:tcW w:w="9606"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1445" w:right="283" w:rightChars="135" w:hanging="1445" w:hangingChars="688"/>
              <w:rPr>
                <w:rFonts w:hint="default" w:asciiTheme="majorEastAsia" w:hAnsiTheme="majorEastAsia" w:eastAsiaTheme="majorEastAsia"/>
              </w:rPr>
            </w:pPr>
            <w:r>
              <w:rPr>
                <w:rFonts w:hint="eastAsia" w:asciiTheme="majorEastAsia" w:hAnsiTheme="majorEastAsia" w:eastAsiaTheme="majorEastAsia"/>
              </w:rPr>
              <w:t>【テーマ】　「応募動機と図書館の今後のあり方について」（６００字～８００字程度）でお書きください（別紙添付可）。</w:t>
            </w:r>
          </w:p>
          <w:p>
            <w:pPr>
              <w:pStyle w:val="0"/>
              <w:rPr>
                <w:rFonts w:hint="default" w:asciiTheme="majorEastAsia" w:hAnsiTheme="majorEastAsia" w:eastAsiaTheme="majorEastAsia"/>
              </w:rPr>
            </w:pPr>
            <w:r>
              <w:rPr>
                <w:rFonts w:hint="eastAsia" w:asciiTheme="majorEastAsia" w:hAnsiTheme="majorEastAsia" w:eastAsiaTheme="majorEastAsia"/>
              </w:rPr>
              <w:t>【申込先】　　〒</w:t>
            </w:r>
            <w:r>
              <w:rPr>
                <w:rFonts w:hint="eastAsia" w:asciiTheme="majorEastAsia" w:hAnsiTheme="majorEastAsia" w:eastAsiaTheme="majorEastAsia"/>
              </w:rPr>
              <w:t>590-0525</w:t>
            </w:r>
            <w:r>
              <w:rPr>
                <w:rFonts w:hint="eastAsia" w:asciiTheme="majorEastAsia" w:hAnsiTheme="majorEastAsia" w:eastAsiaTheme="majorEastAsia"/>
              </w:rPr>
              <w:t>　泉南市馬場一丁目２番</w:t>
            </w:r>
            <w:r>
              <w:rPr>
                <w:rFonts w:hint="eastAsia" w:asciiTheme="majorEastAsia" w:hAnsiTheme="majorEastAsia" w:eastAsiaTheme="majorEastAsia"/>
              </w:rPr>
              <w:t>1</w:t>
            </w:r>
            <w:r>
              <w:rPr>
                <w:rFonts w:hint="eastAsia" w:asciiTheme="majorEastAsia" w:hAnsiTheme="majorEastAsia" w:eastAsiaTheme="majorEastAsia"/>
              </w:rPr>
              <w:t>号　泉南市立図書館</w:t>
            </w:r>
          </w:p>
          <w:p>
            <w:pPr>
              <w:pStyle w:val="0"/>
              <w:ind w:firstLine="630" w:firstLineChars="300"/>
              <w:rPr>
                <w:rFonts w:hint="default" w:asciiTheme="majorEastAsia" w:hAnsiTheme="majorEastAsia" w:eastAsiaTheme="majorEastAsia"/>
                <w:b w:val="1"/>
              </w:rPr>
            </w:pPr>
            <w:r>
              <w:rPr>
                <w:rFonts w:hint="eastAsia" w:asciiTheme="majorEastAsia" w:hAnsiTheme="majorEastAsia" w:eastAsiaTheme="majorEastAsia"/>
              </w:rPr>
              <w:t>電話：</w:t>
            </w:r>
            <w:r>
              <w:rPr>
                <w:rFonts w:hint="eastAsia" w:asciiTheme="majorEastAsia" w:hAnsiTheme="majorEastAsia" w:eastAsiaTheme="majorEastAsia"/>
              </w:rPr>
              <w:t>072-482-7766</w:t>
            </w:r>
            <w:r>
              <w:rPr>
                <w:rFonts w:hint="eastAsia" w:asciiTheme="majorEastAsia" w:hAnsiTheme="majorEastAsia" w:eastAsiaTheme="majorEastAsia"/>
              </w:rPr>
              <w:t>、ＦＡＸ：</w:t>
            </w:r>
            <w:r>
              <w:rPr>
                <w:rFonts w:hint="eastAsia" w:asciiTheme="majorEastAsia" w:hAnsiTheme="majorEastAsia" w:eastAsiaTheme="majorEastAsia"/>
              </w:rPr>
              <w:t>072-485-4565</w:t>
            </w:r>
            <w:r>
              <w:rPr>
                <w:rFonts w:hint="eastAsia" w:asciiTheme="majorEastAsia" w:hAnsiTheme="majorEastAsia" w:eastAsiaTheme="majorEastAsia"/>
              </w:rPr>
              <w:t>、Ｅメール：</w:t>
            </w:r>
            <w:r>
              <w:rPr>
                <w:rFonts w:hint="eastAsia"/>
              </w:rPr>
              <w:fldChar w:fldCharType="begin"/>
            </w:r>
            <w:r>
              <w:rPr>
                <w:rFonts w:hint="eastAsia"/>
              </w:rPr>
              <w:instrText xml:space="preserve"> HYPERLINK "mailto:library@city.sennan.lg.jp"</w:instrText>
            </w:r>
            <w:r>
              <w:rPr>
                <w:rFonts w:hint="eastAsia"/>
              </w:rPr>
              <w:fldChar w:fldCharType="separate"/>
            </w:r>
            <w:r>
              <w:rPr>
                <w:rStyle w:val="26"/>
                <w:rFonts w:hint="default" w:asciiTheme="majorEastAsia" w:hAnsiTheme="majorEastAsia" w:eastAsiaTheme="majorEastAsia"/>
                <w:b w:val="1"/>
                <w:color w:val="auto"/>
                <w:u w:val="none" w:color="auto"/>
              </w:rPr>
              <w:t>library@city.sennan.lg.jp</w:t>
            </w:r>
            <w:r>
              <w:rPr>
                <w:rFonts w:hint="eastAsia"/>
              </w:rPr>
              <w:fldChar w:fldCharType="end"/>
            </w:r>
          </w:p>
          <w:p>
            <w:pPr>
              <w:pStyle w:val="23"/>
              <w:numPr>
                <w:ilvl w:val="0"/>
                <w:numId w:val="2"/>
              </w:numPr>
              <w:spacing w:before="80" w:beforeLines="0" w:beforeAutospacing="0" w:line="240" w:lineRule="exact"/>
              <w:ind w:leftChars="0"/>
              <w:rPr>
                <w:rFonts w:hint="default" w:asciiTheme="majorEastAsia" w:hAnsiTheme="majorEastAsia" w:eastAsiaTheme="majorEastAsia"/>
              </w:rPr>
            </w:pPr>
            <w:r>
              <w:rPr>
                <w:rFonts w:hint="eastAsia" w:asciiTheme="majorEastAsia" w:hAnsiTheme="majorEastAsia" w:eastAsiaTheme="majorEastAsia"/>
              </w:rPr>
              <w:t>ＦＡＸ、Ｅメール</w:t>
            </w:r>
            <w:r>
              <w:rPr>
                <w:rFonts w:hint="default" w:asciiTheme="majorEastAsia" w:hAnsiTheme="majorEastAsia" w:eastAsiaTheme="majorEastAsia"/>
              </w:rPr>
              <w:t>で</w:t>
            </w:r>
            <w:r>
              <w:rPr>
                <w:rFonts w:hint="eastAsia" w:asciiTheme="majorEastAsia" w:hAnsiTheme="majorEastAsia" w:eastAsiaTheme="majorEastAsia"/>
              </w:rPr>
              <w:t>提出された方は、お手数ですが図書館の開館時間内に、到着確認のための電話連絡をお願いします。</w:t>
            </w:r>
          </w:p>
          <w:p>
            <w:pPr>
              <w:pStyle w:val="0"/>
              <w:spacing w:before="120" w:beforeLines="0" w:beforeAutospacing="0"/>
              <w:ind w:left="1445" w:right="283" w:rightChars="135" w:hanging="1445" w:hangingChars="688"/>
              <w:rPr>
                <w:rFonts w:hint="default" w:asciiTheme="majorEastAsia" w:hAnsiTheme="majorEastAsia" w:eastAsiaTheme="majorEastAsia"/>
                <w:color w:val="auto"/>
              </w:rPr>
            </w:pPr>
            <w:r>
              <w:rPr>
                <w:rFonts w:hint="eastAsia" w:asciiTheme="majorEastAsia" w:hAnsiTheme="majorEastAsia" w:eastAsiaTheme="majorEastAsia"/>
              </w:rPr>
              <w:t>【申込期間】　</w:t>
            </w:r>
            <w:r>
              <w:rPr>
                <w:rFonts w:hint="eastAsia" w:asciiTheme="majorEastAsia" w:hAnsiTheme="majorEastAsia" w:eastAsiaTheme="majorEastAsia"/>
                <w:b w:val="1"/>
                <w:color w:val="auto"/>
              </w:rPr>
              <w:t>令和８年５月２１日（木）～６月２０日（土）</w:t>
            </w:r>
            <w:r>
              <w:rPr>
                <w:rFonts w:hint="eastAsia" w:asciiTheme="majorEastAsia" w:hAnsiTheme="majorEastAsia" w:eastAsiaTheme="majorEastAsia"/>
                <w:color w:val="auto"/>
              </w:rPr>
              <w:t>必着</w:t>
            </w:r>
          </w:p>
        </w:tc>
      </w:tr>
      <w:tr>
        <w:trPr>
          <w:trHeight w:val="505" w:hRule="atLeast"/>
        </w:trPr>
        <w:tc>
          <w:tcPr>
            <w:tcW w:w="9606" w:type="dxa"/>
            <w:gridSpan w:val="4"/>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27" w:hRule="atLeast"/>
        </w:trPr>
        <w:tc>
          <w:tcPr>
            <w:tcW w:w="9606" w:type="dxa"/>
            <w:gridSpan w:val="4"/>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bookmarkStart w:id="0" w:name="_GoBack"/>
            <w:bookmarkEnd w:id="0"/>
          </w:p>
        </w:tc>
      </w:tr>
      <w:tr>
        <w:trPr>
          <w:trHeight w:val="427" w:hRule="atLeast"/>
        </w:trPr>
        <w:tc>
          <w:tcPr>
            <w:tcW w:w="9606" w:type="dxa"/>
            <w:gridSpan w:val="4"/>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27" w:hRule="atLeast"/>
        </w:trPr>
        <w:tc>
          <w:tcPr>
            <w:tcW w:w="9606" w:type="dxa"/>
            <w:gridSpan w:val="4"/>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371" w:hRule="atLeast"/>
        </w:trPr>
        <w:tc>
          <w:tcPr>
            <w:tcW w:w="9606" w:type="dxa"/>
            <w:gridSpan w:val="4"/>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07" w:hRule="atLeast"/>
        </w:trPr>
        <w:tc>
          <w:tcPr>
            <w:tcW w:w="9606" w:type="dxa"/>
            <w:gridSpan w:val="4"/>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14" w:hRule="atLeast"/>
        </w:trPr>
        <w:tc>
          <w:tcPr>
            <w:tcW w:w="9606" w:type="dxa"/>
            <w:gridSpan w:val="4"/>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36" w:hRule="atLeast"/>
        </w:trPr>
        <w:tc>
          <w:tcPr>
            <w:tcW w:w="9606" w:type="dxa"/>
            <w:gridSpan w:val="4"/>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30" w:hRule="atLeast"/>
        </w:trPr>
        <w:tc>
          <w:tcPr>
            <w:tcW w:w="9606" w:type="dxa"/>
            <w:gridSpan w:val="4"/>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bl>
    <w:p>
      <w:pPr>
        <w:pStyle w:val="0"/>
        <w:ind w:firstLine="7800" w:firstLineChars="3700"/>
        <w:rPr>
          <w:rFonts w:hint="default" w:asciiTheme="majorEastAsia" w:hAnsiTheme="majorEastAsia" w:eastAsiaTheme="majorEastAsia"/>
          <w:b w:val="1"/>
        </w:rPr>
      </w:pPr>
      <w:r>
        <w:rPr>
          <w:rFonts w:hint="eastAsia" w:asciiTheme="majorEastAsia" w:hAnsiTheme="majorEastAsia" w:eastAsiaTheme="majorEastAsia"/>
          <w:b w:val="1"/>
        </w:rPr>
        <w:t>【</w:t>
      </w:r>
      <w:r>
        <w:rPr>
          <w:rFonts w:hint="eastAsia" w:asciiTheme="majorEastAsia" w:hAnsiTheme="majorEastAsia" w:eastAsiaTheme="majorEastAsia"/>
        </w:rPr>
        <w:t>次頁に続く</w:t>
      </w:r>
      <w:r>
        <w:rPr>
          <w:rFonts w:hint="eastAsia" w:asciiTheme="majorEastAsia" w:hAnsiTheme="majorEastAsia" w:eastAsiaTheme="majorEastAsia"/>
          <w:b w:val="1"/>
        </w:rPr>
        <w:t>】</w:t>
      </w:r>
    </w:p>
    <w:tbl>
      <w:tblPr>
        <w:tblStyle w:val="29"/>
        <w:tblW w:w="9606" w:type="dxa"/>
        <w:tblInd w:w="108" w:type="dxa"/>
        <w:tblLayout w:type="fixed"/>
        <w:tblLook w:firstRow="1" w:lastRow="0" w:firstColumn="1" w:lastColumn="0" w:noHBand="0" w:noVBand="1" w:val="04A0"/>
      </w:tblPr>
      <w:tblGrid>
        <w:gridCol w:w="9606"/>
      </w:tblGrid>
      <w:tr>
        <w:trPr>
          <w:trHeight w:val="540" w:hRule="atLeast"/>
        </w:trPr>
        <w:tc>
          <w:tcPr>
            <w:tcW w:w="9606" w:type="dxa"/>
            <w:tcBorders>
              <w:top w:val="single" w:color="auto" w:sz="12"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554"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19"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41"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91"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527"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21"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57"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57"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79"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529"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551"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572"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11"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32"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32"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32"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32"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482" w:hRule="atLeast"/>
        </w:trPr>
        <w:tc>
          <w:tcPr>
            <w:tcW w:w="9606" w:type="dxa"/>
            <w:tcBorders>
              <w:top w:val="dashSmallGap" w:color="auto" w:sz="4" w:space="0"/>
              <w:left w:val="single" w:color="auto" w:sz="12" w:space="0"/>
              <w:bottom w:val="dashSmallGap" w:color="auto" w:sz="4"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r>
        <w:trPr>
          <w:trHeight w:val="376" w:hRule="atLeast"/>
        </w:trPr>
        <w:tc>
          <w:tcPr>
            <w:tcW w:w="9606" w:type="dxa"/>
            <w:tcBorders>
              <w:top w:val="dashSmallGap"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520" w:lineRule="exact"/>
              <w:ind w:left="1445" w:right="283" w:rightChars="135" w:hanging="1445" w:hangingChars="688"/>
              <w:rPr>
                <w:rFonts w:hint="default" w:asciiTheme="majorEastAsia" w:hAnsiTheme="majorEastAsia" w:eastAsiaTheme="majorEastAsia"/>
              </w:rPr>
            </w:pPr>
          </w:p>
        </w:tc>
      </w:tr>
    </w:tbl>
    <w:p>
      <w:pPr>
        <w:pStyle w:val="0"/>
        <w:spacing w:before="177" w:beforeLines="50" w:beforeAutospacing="0"/>
        <w:ind w:firstLine="210" w:firstLineChars="100"/>
        <w:rPr>
          <w:rFonts w:hint="default" w:asciiTheme="majorEastAsia" w:hAnsiTheme="majorEastAsia" w:eastAsiaTheme="majorEastAsia"/>
        </w:rPr>
      </w:pPr>
      <w:r>
        <w:rPr>
          <w:rFonts w:hint="eastAsia" w:asciiTheme="majorEastAsia" w:hAnsiTheme="majorEastAsia" w:eastAsiaTheme="majorEastAsia"/>
        </w:rPr>
        <w:t>私は、次の事項について誓約し、上記のとおり応募します。</w:t>
      </w:r>
    </w:p>
    <w:p>
      <w:pPr>
        <w:pStyle w:val="0"/>
        <w:rPr>
          <w:rFonts w:hint="default" w:asciiTheme="majorEastAsia" w:hAnsiTheme="majorEastAsia" w:eastAsiaTheme="majorEastAsia"/>
        </w:rPr>
      </w:pPr>
      <w:r>
        <w:rPr>
          <w:rFonts w:hint="eastAsia" w:asciiTheme="majorEastAsia" w:hAnsiTheme="majorEastAsia" w:eastAsiaTheme="majorEastAsia"/>
        </w:rPr>
        <w:t>　　　１．この応募用紙の記載内容が事実と相違ないこと。</w:t>
      </w:r>
    </w:p>
    <w:p>
      <w:pPr>
        <w:pStyle w:val="0"/>
        <w:ind w:left="937" w:hanging="937" w:hangingChars="446"/>
        <w:rPr>
          <w:rFonts w:hint="default" w:asciiTheme="majorEastAsia" w:hAnsiTheme="majorEastAsia" w:eastAsiaTheme="majorEastAsia"/>
        </w:rPr>
      </w:pPr>
      <w:r>
        <w:rPr>
          <w:rFonts w:hint="eastAsia" w:asciiTheme="majorEastAsia" w:hAnsiTheme="majorEastAsia" w:eastAsiaTheme="majorEastAsia"/>
        </w:rPr>
        <w:t>　　　２．泉南市立図書館協議会委員の公募及び選考要綱に規定する応募資格を満たしていること、及び泉南市自治基本条例第９条に規定する市民の責務を認識し、責務を果たすこと。</w:t>
      </w:r>
    </w:p>
    <w:p>
      <w:pPr>
        <w:pStyle w:val="0"/>
        <w:ind w:firstLine="210" w:firstLineChars="100"/>
        <w:rPr>
          <w:rFonts w:hint="eastAsia" w:asciiTheme="majorEastAsia" w:hAnsiTheme="majorEastAsia" w:eastAsiaTheme="majorEastAsia"/>
        </w:rPr>
      </w:pPr>
      <w:r>
        <w:rPr>
          <w:rFonts w:hint="eastAsia" w:asciiTheme="majorEastAsia" w:hAnsiTheme="majorEastAsia" w:eastAsiaTheme="majorEastAsia"/>
        </w:rPr>
        <w:t>なお、申込にあたり、泉南市立図書館協議会委員の公募及び選考要綱で、市税の未納がある者は選任しないことと規定していることから、税務課に市税の納税状況の確認をすることに同意します。</w:t>
      </w:r>
    </w:p>
    <w:p>
      <w:pPr>
        <w:pStyle w:val="0"/>
        <w:spacing w:before="177" w:beforeLines="50" w:beforeAutospacing="0"/>
        <w:ind w:firstLine="838" w:firstLineChars="399"/>
        <w:rPr>
          <w:rFonts w:hint="default" w:asciiTheme="majorEastAsia" w:hAnsiTheme="majorEastAsia" w:eastAsiaTheme="majorEastAsia"/>
        </w:rPr>
      </w:pPr>
      <w:r>
        <w:rPr>
          <w:rFonts w:hint="eastAsia" w:asciiTheme="majorEastAsia" w:hAnsiTheme="majorEastAsia" w:eastAsiaTheme="majorEastAsia"/>
        </w:rPr>
        <w:t>令和　　　年　　　月　　　日</w:t>
      </w:r>
    </w:p>
    <w:p>
      <w:pPr>
        <w:pStyle w:val="0"/>
        <w:ind w:firstLine="210" w:firstLineChars="100"/>
        <w:jc w:val="center"/>
        <w:rPr>
          <w:rFonts w:hint="default" w:asciiTheme="majorEastAsia" w:hAnsiTheme="majorEastAsia" w:eastAsiaTheme="majorEastAsia"/>
        </w:rPr>
      </w:pPr>
      <w:r>
        <w:rPr>
          <w:rFonts w:hint="eastAsia" w:asciiTheme="majorEastAsia" w:hAnsiTheme="majorEastAsia" w:eastAsiaTheme="majorEastAsia"/>
        </w:rPr>
        <w:t>氏　名</w:t>
      </w:r>
    </w:p>
    <w:p>
      <w:pPr>
        <w:pStyle w:val="0"/>
        <w:ind w:firstLine="210" w:firstLineChars="100"/>
        <w:jc w:val="center"/>
        <w:rPr>
          <w:rFonts w:hint="default" w:asciiTheme="majorEastAsia" w:hAnsiTheme="majorEastAsia" w:eastAsiaTheme="majorEastAsia"/>
        </w:rPr>
      </w:pPr>
      <w:r>
        <w:rPr>
          <w:rFonts w:hint="eastAsia" w:asciiTheme="majorEastAsia" w:hAnsiTheme="majorEastAsia" w:eastAsiaTheme="majorEastAsia"/>
        </w:rPr>
        <w:t>（自署）</w:t>
      </w:r>
    </w:p>
    <w:p>
      <w:pPr>
        <w:pStyle w:val="0"/>
        <w:jc w:val="right"/>
        <w:rPr>
          <w:rFonts w:hint="default" w:ascii="HG丸ｺﾞｼｯｸM-PRO" w:hAnsi="HG丸ｺﾞｼｯｸM-PRO" w:eastAsia="HG丸ｺﾞｼｯｸM-PRO"/>
        </w:rPr>
      </w:pPr>
      <w:r>
        <w:rPr>
          <w:rFonts w:hint="eastAsia" w:asciiTheme="majorEastAsia" w:hAnsiTheme="majorEastAsia" w:eastAsiaTheme="majorEastAsia"/>
        </w:rPr>
        <w:t>※Ｅメールで提出される方も自署が必要です（Ｅメール：</w:t>
      </w:r>
      <w:r>
        <w:rPr>
          <w:rFonts w:hint="eastAsia"/>
        </w:rPr>
        <w:fldChar w:fldCharType="begin"/>
      </w:r>
      <w:r>
        <w:rPr>
          <w:rFonts w:hint="eastAsia"/>
        </w:rPr>
        <w:instrText xml:space="preserve"> HYPERLINK "mailto:library@city.sennan.lg.jp"</w:instrText>
      </w:r>
      <w:r>
        <w:rPr>
          <w:rFonts w:hint="eastAsia"/>
        </w:rPr>
        <w:fldChar w:fldCharType="separate"/>
      </w:r>
      <w:r>
        <w:rPr>
          <w:rStyle w:val="26"/>
          <w:rFonts w:hint="default" w:asciiTheme="majorEastAsia" w:hAnsiTheme="majorEastAsia" w:eastAsiaTheme="majorEastAsia"/>
          <w:b w:val="1"/>
          <w:color w:val="auto"/>
          <w:u w:val="none" w:color="auto"/>
        </w:rPr>
        <w:t>library@city.sennan.lg.jp</w:t>
      </w:r>
      <w:r>
        <w:rPr>
          <w:rFonts w:hint="eastAsia"/>
        </w:rPr>
        <w:fldChar w:fldCharType="end"/>
      </w:r>
      <w:r>
        <w:rPr>
          <w:rFonts w:hint="eastAsia" w:asciiTheme="majorEastAsia" w:hAnsiTheme="majorEastAsia" w:eastAsiaTheme="majorEastAsia"/>
        </w:rPr>
        <w:t>）</w:t>
      </w:r>
    </w:p>
    <w:sectPr>
      <w:pgSz w:w="11906" w:h="16838"/>
      <w:pgMar w:top="851" w:right="1134" w:bottom="851" w:left="1134" w:header="851" w:footer="992" w:gutter="0"/>
      <w:cols w:space="720"/>
      <w:textDirection w:val="lrTb"/>
      <w:docGrid w:type="lines" w:linePitch="364"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2D61DD2"/>
    <w:lvl w:ilvl="0" w:tplc="91F87F66">
      <w:numFmt w:val="bullet"/>
      <w:lvlText w:val="＊"/>
      <w:lvlJc w:val="left"/>
      <w:pPr>
        <w:ind w:left="420" w:hanging="42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FBC2F87E"/>
    <w:lvl w:ilvl="0" w:tplc="06A097AA">
      <w:numFmt w:val="bullet"/>
      <w:lvlText w:val="※"/>
      <w:lvlJc w:val="left"/>
      <w:pPr>
        <w:ind w:left="990" w:hanging="360"/>
      </w:pPr>
      <w:rPr>
        <w:rFonts w:hint="eastAsia" w:ascii="ＭＳ ゴシック" w:hAnsi="ＭＳ ゴシック" w:eastAsia="ＭＳ ゴシック"/>
      </w:rPr>
    </w:lvl>
    <w:lvl w:ilvl="1" w:tplc="0409000B">
      <w:numFmt w:val="bullet"/>
      <w:lvlText w:val=""/>
      <w:lvlJc w:val="left"/>
      <w:pPr>
        <w:ind w:left="1470" w:hanging="420"/>
      </w:pPr>
      <w:rPr>
        <w:rFonts w:hint="default" w:ascii="Wingdings" w:hAnsi="Wingdings"/>
      </w:rPr>
    </w:lvl>
    <w:lvl w:ilvl="2" w:tplc="0409000D">
      <w:numFmt w:val="bullet"/>
      <w:lvlText w:val=""/>
      <w:lvlJc w:val="left"/>
      <w:pPr>
        <w:ind w:left="1890" w:hanging="420"/>
      </w:pPr>
      <w:rPr>
        <w:rFonts w:hint="default" w:ascii="Wingdings" w:hAnsi="Wingdings"/>
      </w:rPr>
    </w:lvl>
    <w:lvl w:ilvl="3" w:tplc="04090001">
      <w:numFmt w:val="bullet"/>
      <w:lvlText w:val=""/>
      <w:lvlJc w:val="left"/>
      <w:pPr>
        <w:ind w:left="2310" w:hanging="420"/>
      </w:pPr>
      <w:rPr>
        <w:rFonts w:hint="default" w:ascii="Wingdings" w:hAnsi="Wingdings"/>
      </w:rPr>
    </w:lvl>
    <w:lvl w:ilvl="4" w:tplc="0409000B">
      <w:numFmt w:val="bullet"/>
      <w:lvlText w:val=""/>
      <w:lvlJc w:val="left"/>
      <w:pPr>
        <w:ind w:left="2730" w:hanging="420"/>
      </w:pPr>
      <w:rPr>
        <w:rFonts w:hint="default" w:ascii="Wingdings" w:hAnsi="Wingdings"/>
      </w:rPr>
    </w:lvl>
    <w:lvl w:ilvl="5" w:tplc="0409000D">
      <w:numFmt w:val="bullet"/>
      <w:lvlText w:val=""/>
      <w:lvlJc w:val="left"/>
      <w:pPr>
        <w:ind w:left="3150" w:hanging="420"/>
      </w:pPr>
      <w:rPr>
        <w:rFonts w:hint="default" w:ascii="Wingdings" w:hAnsi="Wingdings"/>
      </w:rPr>
    </w:lvl>
    <w:lvl w:ilvl="6" w:tplc="04090001">
      <w:numFmt w:val="bullet"/>
      <w:lvlText w:val=""/>
      <w:lvlJc w:val="left"/>
      <w:pPr>
        <w:ind w:left="3570" w:hanging="420"/>
      </w:pPr>
      <w:rPr>
        <w:rFonts w:hint="default" w:ascii="Wingdings" w:hAnsi="Wingdings"/>
      </w:rPr>
    </w:lvl>
    <w:lvl w:ilvl="7" w:tplc="0409000B">
      <w:numFmt w:val="bullet"/>
      <w:lvlText w:val=""/>
      <w:lvlJc w:val="left"/>
      <w:pPr>
        <w:ind w:left="3990" w:hanging="420"/>
      </w:pPr>
      <w:rPr>
        <w:rFonts w:hint="default" w:ascii="Wingdings" w:hAnsi="Wingdings"/>
      </w:rPr>
    </w:lvl>
    <w:lvl w:ilvl="8" w:tplc="0409000D">
      <w:numFmt w:val="bullet"/>
      <w:lvlText w:val=""/>
      <w:lvlJc w:val="left"/>
      <w:pPr>
        <w:ind w:left="441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kern w:val="2"/>
      <w:sz w:val="21"/>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Hyperlink"/>
    <w:next w:val="26"/>
    <w:link w:val="0"/>
    <w:uiPriority w:val="0"/>
    <w:rPr>
      <w:color w:val="0000FF"/>
      <w:u w:val="singl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olidFill>
          <a:srgbClr val="FFFFFF"/>
        </a:solidFill>
        <a:ln w="6350"/>
      </a:spPr>
      <a:bodyPr vertOverflow="overflow" horzOverflow="overflow"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TotalTime>
  <Pages>2</Pages>
  <Words>14</Words>
  <Characters>741</Characters>
  <Application>JUST Note</Application>
  <Lines>99</Lines>
  <Paragraphs>35</Paragraphs>
  <CharactersWithSpaces>863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辻　嘉彦</dc:creator>
  <cp:lastModifiedBy>石橋　広和</cp:lastModifiedBy>
  <cp:lastPrinted>2026-04-17T03:38:33Z</cp:lastPrinted>
  <dcterms:created xsi:type="dcterms:W3CDTF">2019-07-11T10:20:00Z</dcterms:created>
  <dcterms:modified xsi:type="dcterms:W3CDTF">2026-04-17T03:40:44Z</dcterms:modified>
  <cp:revision>29</cp:revision>
</cp:coreProperties>
</file>