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000000" w:themeColor="text1"/>
        </w:rPr>
      </w:pPr>
      <w:r>
        <w:rPr>
          <w:rFonts w:hint="eastAsia"/>
          <w:color w:val="000000" w:themeColor="text1"/>
        </w:rPr>
        <w:t>泉南市</w:t>
      </w:r>
      <w:r>
        <w:rPr>
          <w:rFonts w:hint="default"/>
          <w:color w:val="000000" w:themeColor="text1"/>
        </w:rPr>
        <w:t>子ども食堂</w:t>
      </w:r>
      <w:r>
        <w:rPr>
          <w:rFonts w:hint="eastAsia"/>
          <w:color w:val="000000" w:themeColor="text1"/>
        </w:rPr>
        <w:t>ネットワーク設置要綱</w:t>
      </w:r>
    </w:p>
    <w:p>
      <w:pPr>
        <w:pStyle w:val="0"/>
        <w:rPr>
          <w:rFonts w:hint="default"/>
          <w:color w:val="000000" w:themeColor="text1"/>
          <w:sz w:val="20"/>
        </w:rPr>
      </w:pPr>
      <w:r>
        <w:rPr>
          <w:rFonts w:hint="eastAsia"/>
          <w:color w:val="000000" w:themeColor="text1"/>
          <w:sz w:val="20"/>
        </w:rPr>
        <w:t>（趣旨）</w:t>
      </w:r>
    </w:p>
    <w:p>
      <w:pPr>
        <w:pStyle w:val="0"/>
        <w:ind w:left="200" w:hanging="200" w:hangingChars="100"/>
        <w:rPr>
          <w:rFonts w:hint="default"/>
          <w:sz w:val="20"/>
        </w:rPr>
      </w:pPr>
      <w:r>
        <w:rPr>
          <w:rFonts w:hint="default"/>
          <w:sz w:val="20"/>
        </w:rPr>
        <w:t>第</w:t>
      </w:r>
      <w:r>
        <w:rPr>
          <w:rFonts w:hint="eastAsia"/>
          <w:sz w:val="20"/>
        </w:rPr>
        <w:t>１条　この要綱は、泉南市子ども食堂ネットワーク（以下、「ネットワーク」という。）の設置及び運営に関し必要な事項を定めるものとする。</w:t>
      </w:r>
    </w:p>
    <w:p>
      <w:pPr>
        <w:pStyle w:val="0"/>
        <w:rPr>
          <w:rFonts w:hint="default"/>
          <w:sz w:val="20"/>
        </w:rPr>
      </w:pPr>
      <w:r>
        <w:rPr>
          <w:rFonts w:hint="eastAsia"/>
          <w:sz w:val="20"/>
        </w:rPr>
        <w:t>（目的）</w:t>
      </w:r>
    </w:p>
    <w:p>
      <w:pPr>
        <w:pStyle w:val="0"/>
        <w:ind w:left="200" w:hanging="200" w:hangingChars="100"/>
        <w:rPr>
          <w:rFonts w:hint="default"/>
          <w:sz w:val="20"/>
        </w:rPr>
      </w:pPr>
      <w:r>
        <w:rPr>
          <w:rFonts w:hint="eastAsia"/>
          <w:sz w:val="20"/>
        </w:rPr>
        <w:t>第２条　泉南市内で子ども食堂を開催している様々な主体が、相互に連携・情報交換を図り、様々な困難を抱える家庭の子どもたちが安心して過ごせる地域の居場所づくりに取り組めるよう、子ども食堂の運営を支援し、ひいては地域共生の実現を目指して、子ども食堂のさらなる普及・定着を図るため、ネットワークを設置する。</w:t>
      </w:r>
    </w:p>
    <w:p>
      <w:pPr>
        <w:pStyle w:val="0"/>
        <w:ind w:left="200" w:hanging="200" w:hangingChars="100"/>
        <w:rPr>
          <w:rFonts w:hint="default"/>
          <w:sz w:val="20"/>
        </w:rPr>
      </w:pPr>
      <w:r>
        <w:rPr>
          <w:rFonts w:hint="eastAsia"/>
          <w:sz w:val="20"/>
        </w:rPr>
        <w:t>（登録要件）</w:t>
      </w:r>
    </w:p>
    <w:p>
      <w:pPr>
        <w:pStyle w:val="0"/>
        <w:ind w:left="200" w:hanging="200" w:hangingChars="100"/>
        <w:rPr>
          <w:rFonts w:hint="default"/>
          <w:sz w:val="20"/>
        </w:rPr>
      </w:pPr>
      <w:r>
        <w:rPr>
          <w:rFonts w:hint="eastAsia"/>
          <w:sz w:val="20"/>
        </w:rPr>
        <w:t>第３条　ネットワークの登録要件は次の（１）～（１５）に掲げる要件を全て満たすものとする。</w:t>
      </w:r>
    </w:p>
    <w:p>
      <w:pPr>
        <w:pStyle w:val="21"/>
        <w:numPr>
          <w:ilvl w:val="0"/>
          <w:numId w:val="1"/>
        </w:numPr>
        <w:ind w:leftChars="0"/>
        <w:rPr>
          <w:rFonts w:hint="default"/>
          <w:sz w:val="20"/>
        </w:rPr>
      </w:pPr>
      <w:r>
        <w:rPr>
          <w:rStyle w:val="24"/>
          <w:rFonts w:hint="eastAsia" w:ascii="ＭＳ 明朝" w:hAnsi="ＭＳ 明朝"/>
          <w:sz w:val="20"/>
          <w:bdr w:val="none" w:color="auto" w:sz="0" w:space="0"/>
        </w:rPr>
        <w:t>子どもに無料または安価</w:t>
      </w:r>
      <w:r>
        <w:rPr>
          <w:rStyle w:val="24"/>
          <w:rFonts w:hint="eastAsia" w:asciiTheme="minorHAnsi" w:hAnsiTheme="minorHAnsi" w:eastAsiaTheme="minorHAnsi"/>
          <w:sz w:val="20"/>
          <w:u w:val="none" w:color="auto"/>
          <w:bdr w:val="none" w:color="auto" w:sz="0" w:space="0"/>
        </w:rPr>
        <w:t>で、</w:t>
      </w:r>
      <w:r>
        <w:rPr>
          <w:rStyle w:val="24"/>
          <w:rFonts w:hint="eastAsia" w:ascii="ＭＳ 明朝" w:hAnsi="ＭＳ 明朝" w:eastAsia="ＭＳ 明朝"/>
          <w:sz w:val="20"/>
          <w:u w:val="none" w:color="auto"/>
          <w:bdr w:val="none" w:color="auto" w:sz="0" w:space="0"/>
        </w:rPr>
        <w:t>子どもの発達に十分な栄養がある</w:t>
      </w:r>
      <w:r>
        <w:rPr>
          <w:rStyle w:val="24"/>
          <w:rFonts w:hint="eastAsia" w:ascii="ＭＳ 明朝" w:hAnsi="ＭＳ 明朝" w:eastAsia="ＭＳ 明朝"/>
          <w:sz w:val="20"/>
          <w:bdr w:val="none" w:color="auto" w:sz="0" w:space="0"/>
        </w:rPr>
        <w:t>食事の提供を行う</w:t>
      </w:r>
      <w:r>
        <w:rPr>
          <w:rStyle w:val="24"/>
          <w:rFonts w:hint="eastAsia" w:ascii="ＭＳ 明朝" w:hAnsi="ＭＳ 明朝"/>
          <w:sz w:val="20"/>
          <w:bdr w:val="none" w:color="auto" w:sz="0" w:space="0"/>
        </w:rPr>
        <w:t>とともに、</w:t>
      </w:r>
      <w:r>
        <w:rPr>
          <w:rFonts w:hint="default" w:ascii="ＭＳ 明朝" w:hAnsi="ＭＳ 明朝"/>
          <w:sz w:val="20"/>
          <w:bdr w:val="none" w:color="auto" w:sz="0" w:space="0"/>
        </w:rPr>
        <w:t>１年以上継続して子ども食堂を運営することを予定し、その能力を有すること。</w:t>
      </w:r>
    </w:p>
    <w:p>
      <w:pPr>
        <w:pStyle w:val="21"/>
        <w:numPr>
          <w:ilvl w:val="0"/>
          <w:numId w:val="1"/>
        </w:numPr>
        <w:ind w:leftChars="0"/>
        <w:rPr>
          <w:rFonts w:hint="default"/>
          <w:sz w:val="20"/>
        </w:rPr>
      </w:pPr>
      <w:r>
        <w:rPr>
          <w:rFonts w:hint="eastAsia"/>
          <w:sz w:val="20"/>
        </w:rPr>
        <w:t>１０名以上の参加者が、食事をとりながら交流することができるスペースで子ども食堂を開催すること。</w:t>
      </w:r>
      <w:bookmarkStart w:id="0" w:name="_GoBack"/>
      <w:bookmarkEnd w:id="0"/>
    </w:p>
    <w:p>
      <w:pPr>
        <w:pStyle w:val="21"/>
        <w:numPr>
          <w:ilvl w:val="0"/>
          <w:numId w:val="1"/>
        </w:numPr>
        <w:ind w:leftChars="0"/>
        <w:rPr>
          <w:rFonts w:hint="default"/>
          <w:sz w:val="20"/>
        </w:rPr>
      </w:pPr>
      <w:r>
        <w:rPr>
          <w:rFonts w:hint="eastAsia"/>
          <w:sz w:val="20"/>
        </w:rPr>
        <w:t>子どもの様子を見守り、必要に応じて市の関係機関や専門の支援機関と連携を図ること。</w:t>
      </w:r>
    </w:p>
    <w:p>
      <w:pPr>
        <w:pStyle w:val="21"/>
        <w:numPr>
          <w:ilvl w:val="0"/>
          <w:numId w:val="1"/>
        </w:numPr>
        <w:ind w:leftChars="0"/>
        <w:rPr>
          <w:rFonts w:hint="default"/>
          <w:sz w:val="20"/>
        </w:rPr>
      </w:pPr>
      <w:r>
        <w:rPr>
          <w:rFonts w:hint="default"/>
          <w:sz w:val="20"/>
        </w:rPr>
        <w:t>原則として、</w:t>
      </w:r>
      <w:r>
        <w:rPr>
          <w:rFonts w:hint="eastAsia"/>
          <w:sz w:val="20"/>
        </w:rPr>
        <w:t>食事の提供の実施回数は、</w:t>
      </w:r>
      <w:r>
        <w:rPr>
          <w:rFonts w:hint="default"/>
          <w:sz w:val="20"/>
        </w:rPr>
        <w:t>月１回以上</w:t>
      </w:r>
      <w:r>
        <w:rPr>
          <w:rFonts w:hint="eastAsia"/>
          <w:sz w:val="20"/>
        </w:rPr>
        <w:t>、及び</w:t>
      </w:r>
      <w:r>
        <w:rPr>
          <w:rFonts w:hint="default"/>
          <w:sz w:val="20"/>
        </w:rPr>
        <w:t>年間延べ</w:t>
      </w:r>
      <w:r>
        <w:rPr>
          <w:rFonts w:hint="eastAsia"/>
          <w:sz w:val="20"/>
        </w:rPr>
        <w:t>１２</w:t>
      </w:r>
      <w:r>
        <w:rPr>
          <w:rFonts w:hint="default"/>
          <w:sz w:val="20"/>
        </w:rPr>
        <w:t>回以上</w:t>
      </w:r>
      <w:r>
        <w:rPr>
          <w:rFonts w:hint="eastAsia"/>
          <w:sz w:val="20"/>
        </w:rPr>
        <w:t>とし、１回当たり１時間以上実施すること。ただし、市長が適当と認める場合は、この限りではない。</w:t>
      </w:r>
    </w:p>
    <w:p>
      <w:pPr>
        <w:pStyle w:val="21"/>
        <w:numPr>
          <w:ilvl w:val="0"/>
          <w:numId w:val="1"/>
        </w:numPr>
        <w:ind w:leftChars="0"/>
        <w:rPr>
          <w:rFonts w:hint="default"/>
          <w:sz w:val="20"/>
        </w:rPr>
      </w:pPr>
      <w:r>
        <w:rPr>
          <w:rFonts w:hint="eastAsia"/>
          <w:sz w:val="20"/>
        </w:rPr>
        <w:t>子ども食堂開催時は、常駐できる責任者を配置すること。また、責任者とは別に、活動の補助等ができるスタッフを配置すること。</w:t>
      </w:r>
    </w:p>
    <w:p>
      <w:pPr>
        <w:pStyle w:val="21"/>
        <w:numPr>
          <w:ilvl w:val="0"/>
          <w:numId w:val="1"/>
        </w:numPr>
        <w:ind w:leftChars="0"/>
        <w:rPr>
          <w:rFonts w:hint="default"/>
          <w:sz w:val="20"/>
        </w:rPr>
      </w:pPr>
      <w:r>
        <w:rPr>
          <w:rFonts w:hint="eastAsia"/>
          <w:sz w:val="20"/>
        </w:rPr>
        <w:t>子ども食堂の実施中や帰宅時等において、利用者の安全管理に十分配慮すること。</w:t>
      </w:r>
    </w:p>
    <w:p>
      <w:pPr>
        <w:pStyle w:val="21"/>
        <w:numPr>
          <w:ilvl w:val="0"/>
          <w:numId w:val="1"/>
        </w:numPr>
        <w:ind w:leftChars="0"/>
        <w:rPr>
          <w:rFonts w:hint="default"/>
          <w:sz w:val="20"/>
        </w:rPr>
      </w:pPr>
      <w:r>
        <w:rPr>
          <w:rFonts w:hint="default"/>
          <w:sz w:val="20"/>
        </w:rPr>
        <w:t>食品衛生法ほか関係法令通知等を遵守するとともに</w:t>
      </w:r>
      <w:r>
        <w:rPr>
          <w:rFonts w:hint="eastAsia"/>
          <w:sz w:val="20"/>
        </w:rPr>
        <w:t>、</w:t>
      </w:r>
      <w:r>
        <w:rPr>
          <w:rFonts w:hint="default"/>
          <w:sz w:val="20"/>
        </w:rPr>
        <w:t>食品衛生法の許認可等の規制も含めた保健所の指導に従うこと。</w:t>
      </w:r>
    </w:p>
    <w:p>
      <w:pPr>
        <w:pStyle w:val="21"/>
        <w:numPr>
          <w:ilvl w:val="0"/>
          <w:numId w:val="1"/>
        </w:numPr>
        <w:ind w:leftChars="0"/>
        <w:rPr>
          <w:rFonts w:hint="default"/>
          <w:sz w:val="20"/>
        </w:rPr>
      </w:pPr>
      <w:r>
        <w:rPr>
          <w:rFonts w:hint="eastAsia"/>
          <w:sz w:val="20"/>
        </w:rPr>
        <w:t>食品のアレルギー対策として、周知の徹底、注意事項の掲示、事前の聞き取り等の対策を講じること。</w:t>
      </w:r>
    </w:p>
    <w:p>
      <w:pPr>
        <w:pStyle w:val="21"/>
        <w:numPr>
          <w:ilvl w:val="0"/>
          <w:numId w:val="1"/>
        </w:numPr>
        <w:ind w:leftChars="0"/>
        <w:rPr>
          <w:rFonts w:hint="default"/>
          <w:sz w:val="20"/>
        </w:rPr>
      </w:pPr>
      <w:r>
        <w:rPr>
          <w:rFonts w:hint="eastAsia"/>
          <w:sz w:val="20"/>
        </w:rPr>
        <w:t>感染症等の感染防止対策を講じること。</w:t>
      </w:r>
    </w:p>
    <w:p>
      <w:pPr>
        <w:pStyle w:val="0"/>
        <w:jc w:val="left"/>
        <w:rPr>
          <w:rFonts w:hint="default"/>
          <w:sz w:val="20"/>
        </w:rPr>
      </w:pPr>
      <w:r>
        <w:rPr>
          <w:rFonts w:hint="eastAsia"/>
          <w:sz w:val="20"/>
        </w:rPr>
        <w:t>（１０）</w:t>
      </w:r>
      <w:r>
        <w:rPr>
          <w:rFonts w:hint="default"/>
          <w:sz w:val="20"/>
        </w:rPr>
        <w:t>子ども食堂を運営する事業について</w:t>
      </w:r>
      <w:r>
        <w:rPr>
          <w:rFonts w:hint="eastAsia"/>
          <w:sz w:val="20"/>
        </w:rPr>
        <w:t>、</w:t>
      </w:r>
      <w:r>
        <w:rPr>
          <w:rFonts w:hint="default"/>
          <w:sz w:val="20"/>
        </w:rPr>
        <w:t>独立した経理を行っていること。</w:t>
      </w:r>
    </w:p>
    <w:p>
      <w:pPr>
        <w:pStyle w:val="0"/>
        <w:jc w:val="left"/>
        <w:rPr>
          <w:rFonts w:hint="default"/>
          <w:sz w:val="20"/>
        </w:rPr>
      </w:pPr>
      <w:r>
        <w:rPr>
          <w:rFonts w:hint="eastAsia"/>
          <w:sz w:val="20"/>
        </w:rPr>
        <w:t>（１１）</w:t>
      </w:r>
      <w:r>
        <w:rPr>
          <w:rFonts w:hint="eastAsia"/>
          <w:color w:val="000000" w:themeColor="text1"/>
        </w:rPr>
        <w:t>子ども食堂を</w:t>
      </w:r>
      <w:r>
        <w:rPr>
          <w:rFonts w:hint="eastAsia"/>
          <w:sz w:val="20"/>
        </w:rPr>
        <w:t>宗教活動または政治活動を行うことを目的として運営する団体でないこと</w:t>
      </w:r>
    </w:p>
    <w:p>
      <w:pPr>
        <w:pStyle w:val="21"/>
        <w:numPr>
          <w:ilvl w:val="0"/>
          <w:numId w:val="2"/>
        </w:numPr>
        <w:ind w:leftChars="0"/>
        <w:rPr>
          <w:rFonts w:hint="default"/>
          <w:sz w:val="20"/>
        </w:rPr>
      </w:pPr>
      <w:r>
        <w:rPr>
          <w:rFonts w:hint="eastAsia"/>
          <w:sz w:val="20"/>
        </w:rPr>
        <w:t>子ども食堂を運営する事業について、営利を目的として運営する団体でないこと。</w:t>
      </w:r>
    </w:p>
    <w:p>
      <w:pPr>
        <w:pStyle w:val="21"/>
        <w:numPr>
          <w:ilvl w:val="0"/>
          <w:numId w:val="2"/>
        </w:numPr>
        <w:ind w:leftChars="0"/>
        <w:rPr>
          <w:rFonts w:hint="default"/>
          <w:sz w:val="20"/>
        </w:rPr>
      </w:pPr>
      <w:r>
        <w:rPr>
          <w:rFonts w:hint="eastAsia"/>
          <w:sz w:val="20"/>
        </w:rPr>
        <w:t>関係者及び関係団体に暴力団員及び暴力団がいないこと。</w:t>
      </w:r>
    </w:p>
    <w:p>
      <w:pPr>
        <w:pStyle w:val="21"/>
        <w:numPr>
          <w:ilvl w:val="0"/>
          <w:numId w:val="2"/>
        </w:numPr>
        <w:ind w:leftChars="0"/>
        <w:rPr>
          <w:rFonts w:hint="default"/>
          <w:sz w:val="20"/>
        </w:rPr>
      </w:pPr>
      <w:r>
        <w:rPr>
          <w:rFonts w:hint="eastAsia"/>
          <w:sz w:val="20"/>
        </w:rPr>
        <w:t>定款、団体規則、会則等、組織及び運営に関する事項の定めがある団体であること。</w:t>
      </w:r>
    </w:p>
    <w:p>
      <w:pPr>
        <w:pStyle w:val="21"/>
        <w:numPr>
          <w:ilvl w:val="0"/>
          <w:numId w:val="2"/>
        </w:numPr>
        <w:ind w:leftChars="0"/>
        <w:rPr>
          <w:rFonts w:hint="default"/>
          <w:sz w:val="20"/>
        </w:rPr>
      </w:pPr>
      <w:r>
        <w:rPr>
          <w:rFonts w:hint="eastAsia" w:ascii="ＭＳ 明朝" w:hAnsi="ＭＳ 明朝"/>
          <w:sz w:val="20"/>
        </w:rPr>
        <w:t>食事の提供の実施に当たっては、可能な限り開催頻度と曜日を固定して実施し、子どもにとって覚えやすく利用しやすいように努めること。</w:t>
      </w:r>
    </w:p>
    <w:p>
      <w:pPr>
        <w:pStyle w:val="0"/>
        <w:rPr>
          <w:rFonts w:hint="default"/>
          <w:sz w:val="20"/>
        </w:rPr>
      </w:pPr>
      <w:r>
        <w:rPr>
          <w:rFonts w:hint="eastAsia"/>
          <w:sz w:val="20"/>
        </w:rPr>
        <w:t>（登録の届出）</w:t>
      </w:r>
    </w:p>
    <w:p>
      <w:pPr>
        <w:pStyle w:val="0"/>
        <w:ind w:left="200" w:hanging="200" w:hangingChars="100"/>
        <w:rPr>
          <w:rFonts w:hint="default"/>
          <w:sz w:val="20"/>
        </w:rPr>
      </w:pPr>
      <w:r>
        <w:rPr>
          <w:rFonts w:hint="eastAsia"/>
          <w:sz w:val="20"/>
        </w:rPr>
        <w:t>第４条　ネットワークの登録を希望する団体は、「泉南市</w:t>
      </w:r>
      <w:r>
        <w:rPr>
          <w:rFonts w:hint="default"/>
          <w:sz w:val="20"/>
        </w:rPr>
        <w:t>子ども食堂</w:t>
      </w:r>
      <w:r>
        <w:rPr>
          <w:rFonts w:hint="eastAsia"/>
          <w:sz w:val="20"/>
        </w:rPr>
        <w:t>ネットワーク登録届」（以下、「登録届」という。）（様式第１号）を市長に提出する。</w:t>
      </w:r>
    </w:p>
    <w:p>
      <w:pPr>
        <w:pStyle w:val="0"/>
        <w:rPr>
          <w:rFonts w:hint="default"/>
          <w:sz w:val="20"/>
        </w:rPr>
      </w:pPr>
      <w:r>
        <w:rPr>
          <w:rFonts w:hint="eastAsia"/>
          <w:sz w:val="20"/>
        </w:rPr>
        <w:t>（</w:t>
      </w:r>
      <w:r>
        <w:rPr>
          <w:rFonts w:hint="default"/>
          <w:sz w:val="20"/>
        </w:rPr>
        <w:t>登録</w:t>
      </w:r>
      <w:r>
        <w:rPr>
          <w:rFonts w:hint="eastAsia"/>
          <w:sz w:val="20"/>
        </w:rPr>
        <w:t>）</w:t>
      </w:r>
    </w:p>
    <w:p>
      <w:pPr>
        <w:pStyle w:val="0"/>
        <w:ind w:left="200" w:hanging="200" w:hangingChars="100"/>
        <w:rPr>
          <w:rFonts w:hint="default"/>
          <w:sz w:val="20"/>
        </w:rPr>
      </w:pPr>
      <w:r>
        <w:rPr>
          <w:rFonts w:hint="default"/>
          <w:sz w:val="20"/>
        </w:rPr>
        <w:t>第</w:t>
      </w:r>
      <w:r>
        <w:rPr>
          <w:rFonts w:hint="eastAsia"/>
          <w:sz w:val="20"/>
        </w:rPr>
        <w:t>５条　市長は、登録届により第３条に定める登録要件を満たすと認められる子ども食堂について、「泉南市子ども食堂ネットワーク登録簿」（様式第２号）に登録する。</w:t>
      </w:r>
    </w:p>
    <w:p>
      <w:pPr>
        <w:pStyle w:val="0"/>
        <w:ind w:left="200" w:hanging="200" w:hangingChars="100"/>
        <w:rPr>
          <w:rFonts w:hint="default"/>
          <w:sz w:val="20"/>
        </w:rPr>
      </w:pPr>
      <w:r>
        <w:rPr>
          <w:rFonts w:hint="eastAsia"/>
          <w:sz w:val="20"/>
        </w:rPr>
        <w:t>（ネットワーク登録期間）</w:t>
      </w:r>
    </w:p>
    <w:p>
      <w:pPr>
        <w:pStyle w:val="0"/>
        <w:ind w:left="200" w:hanging="200" w:hangingChars="100"/>
        <w:rPr>
          <w:rFonts w:hint="default"/>
          <w:sz w:val="20"/>
        </w:rPr>
      </w:pPr>
      <w:r>
        <w:rPr>
          <w:rFonts w:hint="eastAsia"/>
          <w:sz w:val="20"/>
        </w:rPr>
        <w:t>第６条</w:t>
      </w:r>
      <w:r>
        <w:rPr>
          <w:rFonts w:hint="eastAsia"/>
          <w:sz w:val="20"/>
        </w:rPr>
        <w:t xml:space="preserve"> </w:t>
      </w:r>
      <w:r>
        <w:rPr>
          <w:rFonts w:hint="eastAsia"/>
          <w:sz w:val="20"/>
        </w:rPr>
        <w:t>ネットワークの登録期間は、４月１日から翌年の３月３１日までの１年間とする。ただし、年度途中に前条に規定する登録決定を受けたものは、登録決定日から当該年度末までとする。</w:t>
      </w:r>
    </w:p>
    <w:p>
      <w:pPr>
        <w:pStyle w:val="0"/>
        <w:rPr>
          <w:rFonts w:hint="default"/>
          <w:sz w:val="20"/>
        </w:rPr>
      </w:pPr>
      <w:r>
        <w:rPr>
          <w:rFonts w:hint="eastAsia"/>
          <w:sz w:val="20"/>
        </w:rPr>
        <w:t>（登録の通知）</w:t>
      </w:r>
    </w:p>
    <w:p>
      <w:pPr>
        <w:pStyle w:val="0"/>
        <w:ind w:left="200" w:hanging="200" w:hangingChars="100"/>
        <w:rPr>
          <w:rFonts w:hint="default"/>
          <w:sz w:val="20"/>
        </w:rPr>
      </w:pPr>
      <w:r>
        <w:rPr>
          <w:rFonts w:hint="eastAsia"/>
          <w:sz w:val="20"/>
        </w:rPr>
        <w:t>第７条　第５条に</w:t>
      </w:r>
      <w:r>
        <w:rPr>
          <w:rFonts w:hint="default"/>
          <w:sz w:val="20"/>
        </w:rPr>
        <w:t>より登録したときは</w:t>
      </w:r>
      <w:r>
        <w:rPr>
          <w:rFonts w:hint="eastAsia"/>
          <w:sz w:val="20"/>
        </w:rPr>
        <w:t>、</w:t>
      </w:r>
      <w:r>
        <w:rPr>
          <w:rFonts w:hint="default"/>
          <w:sz w:val="20"/>
        </w:rPr>
        <w:t>「</w:t>
      </w:r>
      <w:r>
        <w:rPr>
          <w:rFonts w:hint="eastAsia"/>
          <w:sz w:val="20"/>
        </w:rPr>
        <w:t>泉南市</w:t>
      </w:r>
      <w:r>
        <w:rPr>
          <w:rFonts w:hint="default"/>
          <w:sz w:val="20"/>
        </w:rPr>
        <w:t>子ども食堂</w:t>
      </w:r>
      <w:r>
        <w:rPr>
          <w:rFonts w:hint="eastAsia"/>
          <w:sz w:val="20"/>
        </w:rPr>
        <w:t>ネットワーク</w:t>
      </w:r>
      <w:r>
        <w:rPr>
          <w:rFonts w:hint="default"/>
          <w:sz w:val="20"/>
        </w:rPr>
        <w:t>登録通知書」（様式第</w:t>
      </w:r>
      <w:r>
        <w:rPr>
          <w:rFonts w:hint="eastAsia"/>
          <w:sz w:val="20"/>
        </w:rPr>
        <w:t>３</w:t>
      </w:r>
      <w:r>
        <w:rPr>
          <w:rFonts w:hint="default"/>
          <w:sz w:val="20"/>
        </w:rPr>
        <w:t>号）</w:t>
      </w:r>
      <w:r>
        <w:rPr>
          <w:rFonts w:hint="default"/>
          <w:sz w:val="20"/>
        </w:rPr>
        <w:t xml:space="preserve"> </w:t>
      </w:r>
      <w:r>
        <w:rPr>
          <w:rFonts w:hint="default"/>
          <w:sz w:val="20"/>
        </w:rPr>
        <w:t>により当該子ども食堂の</w:t>
      </w:r>
      <w:r>
        <w:rPr>
          <w:rFonts w:hint="eastAsia"/>
          <w:sz w:val="20"/>
        </w:rPr>
        <w:t>代表者</w:t>
      </w:r>
      <w:r>
        <w:rPr>
          <w:rFonts w:hint="default"/>
          <w:sz w:val="20"/>
        </w:rPr>
        <w:t>に通知する。</w:t>
      </w:r>
    </w:p>
    <w:p>
      <w:pPr>
        <w:pStyle w:val="0"/>
        <w:rPr>
          <w:rFonts w:hint="default"/>
          <w:sz w:val="20"/>
        </w:rPr>
      </w:pPr>
      <w:r>
        <w:rPr>
          <w:rFonts w:hint="eastAsia"/>
          <w:sz w:val="20"/>
        </w:rPr>
        <w:t>（登録の変更）</w:t>
      </w:r>
    </w:p>
    <w:p>
      <w:pPr>
        <w:pStyle w:val="0"/>
        <w:ind w:left="200" w:hanging="200" w:hangingChars="100"/>
        <w:rPr>
          <w:rFonts w:hint="default"/>
          <w:sz w:val="20"/>
        </w:rPr>
      </w:pPr>
      <w:r>
        <w:rPr>
          <w:rFonts w:hint="eastAsia"/>
          <w:sz w:val="20"/>
        </w:rPr>
        <w:t>第８条　登録している子ども食堂について、登録届の内容に変更があった場合は、「泉南市</w:t>
      </w:r>
      <w:r>
        <w:rPr>
          <w:rFonts w:hint="eastAsia"/>
          <w:sz w:val="20"/>
        </w:rPr>
        <w:t xml:space="preserve"> </w:t>
      </w:r>
      <w:r>
        <w:rPr>
          <w:rFonts w:hint="eastAsia"/>
          <w:sz w:val="20"/>
        </w:rPr>
        <w:t>子ども食堂ネットワーク登録事項変更</w:t>
      </w:r>
      <w:r>
        <w:rPr>
          <w:rFonts w:hint="default"/>
          <w:sz w:val="20"/>
        </w:rPr>
        <w:t>届」（様式第</w:t>
      </w:r>
      <w:r>
        <w:rPr>
          <w:rFonts w:hint="eastAsia"/>
          <w:sz w:val="20"/>
        </w:rPr>
        <w:t>４</w:t>
      </w:r>
      <w:r>
        <w:rPr>
          <w:rFonts w:hint="default"/>
          <w:sz w:val="20"/>
        </w:rPr>
        <w:t>号）により</w:t>
      </w:r>
      <w:r>
        <w:rPr>
          <w:rFonts w:hint="eastAsia"/>
          <w:sz w:val="20"/>
        </w:rPr>
        <w:t>市長</w:t>
      </w:r>
      <w:r>
        <w:rPr>
          <w:rFonts w:hint="default"/>
          <w:sz w:val="20"/>
        </w:rPr>
        <w:t>に届け出なければならない。</w:t>
      </w:r>
    </w:p>
    <w:p>
      <w:pPr>
        <w:pStyle w:val="0"/>
        <w:ind w:left="200" w:hanging="200" w:hangingChars="100"/>
        <w:rPr>
          <w:rFonts w:hint="default"/>
          <w:sz w:val="20"/>
        </w:rPr>
      </w:pPr>
      <w:r>
        <w:rPr>
          <w:rFonts w:hint="eastAsia"/>
          <w:sz w:val="20"/>
        </w:rPr>
        <w:t>（登録の辞退）</w:t>
      </w:r>
    </w:p>
    <w:p>
      <w:pPr>
        <w:pStyle w:val="0"/>
        <w:ind w:left="198" w:leftChars="-1" w:hanging="200" w:hangingChars="100"/>
        <w:rPr>
          <w:rFonts w:hint="default"/>
          <w:sz w:val="20"/>
        </w:rPr>
      </w:pPr>
      <w:r>
        <w:rPr>
          <w:rFonts w:hint="eastAsia"/>
          <w:sz w:val="20"/>
        </w:rPr>
        <w:t>第９条　</w:t>
      </w:r>
      <w:r>
        <w:rPr>
          <w:rFonts w:hint="default"/>
          <w:sz w:val="20"/>
        </w:rPr>
        <w:t>次のいずれかに該当する場合は</w:t>
      </w:r>
      <w:r>
        <w:rPr>
          <w:rFonts w:hint="eastAsia"/>
          <w:sz w:val="20"/>
        </w:rPr>
        <w:t>、</w:t>
      </w:r>
      <w:r>
        <w:rPr>
          <w:rFonts w:hint="default"/>
          <w:sz w:val="20"/>
        </w:rPr>
        <w:t>｢</w:t>
      </w:r>
      <w:r>
        <w:rPr>
          <w:rFonts w:hint="eastAsia"/>
          <w:sz w:val="20"/>
        </w:rPr>
        <w:t>泉南市</w:t>
      </w:r>
      <w:r>
        <w:rPr>
          <w:rFonts w:hint="default"/>
          <w:sz w:val="20"/>
        </w:rPr>
        <w:t>子ども食堂</w:t>
      </w:r>
      <w:r>
        <w:rPr>
          <w:rFonts w:hint="eastAsia"/>
          <w:sz w:val="20"/>
        </w:rPr>
        <w:t>ネットワーク</w:t>
      </w:r>
      <w:r>
        <w:rPr>
          <w:rFonts w:hint="default"/>
          <w:sz w:val="20"/>
        </w:rPr>
        <w:t>登録辞退届」（様式第</w:t>
      </w:r>
      <w:r>
        <w:rPr>
          <w:rFonts w:hint="eastAsia"/>
          <w:sz w:val="20"/>
        </w:rPr>
        <w:t>５</w:t>
      </w:r>
      <w:r>
        <w:rPr>
          <w:rFonts w:hint="default"/>
          <w:sz w:val="20"/>
        </w:rPr>
        <w:t>号）に</w:t>
      </w:r>
      <w:r>
        <w:rPr>
          <w:rFonts w:hint="default"/>
          <w:sz w:val="20"/>
        </w:rPr>
        <w:t xml:space="preserve"> </w:t>
      </w:r>
      <w:r>
        <w:rPr>
          <w:rFonts w:hint="default"/>
          <w:sz w:val="20"/>
        </w:rPr>
        <w:t>より</w:t>
      </w:r>
      <w:r>
        <w:rPr>
          <w:rFonts w:hint="eastAsia"/>
          <w:sz w:val="20"/>
        </w:rPr>
        <w:t>市長</w:t>
      </w:r>
      <w:r>
        <w:rPr>
          <w:rFonts w:hint="default"/>
          <w:sz w:val="20"/>
        </w:rPr>
        <w:t>に届け出なければならない。</w:t>
      </w:r>
    </w:p>
    <w:p>
      <w:pPr>
        <w:pStyle w:val="0"/>
        <w:ind w:left="-141" w:leftChars="-67"/>
        <w:rPr>
          <w:rFonts w:hint="default"/>
          <w:sz w:val="20"/>
        </w:rPr>
      </w:pPr>
      <w:r>
        <w:rPr>
          <w:rFonts w:hint="default"/>
          <w:sz w:val="20"/>
        </w:rPr>
        <w:t xml:space="preserve"> </w:t>
      </w:r>
      <w:r>
        <w:rPr>
          <w:rFonts w:hint="eastAsia"/>
          <w:sz w:val="20"/>
        </w:rPr>
        <w:t>　</w:t>
      </w:r>
      <w:r>
        <w:rPr>
          <w:rFonts w:hint="default"/>
          <w:sz w:val="20"/>
        </w:rPr>
        <w:t>（</w:t>
      </w:r>
      <w:r>
        <w:rPr>
          <w:rFonts w:hint="eastAsia"/>
          <w:sz w:val="20"/>
        </w:rPr>
        <w:t>１</w:t>
      </w:r>
      <w:r>
        <w:rPr>
          <w:rFonts w:hint="default"/>
          <w:sz w:val="20"/>
        </w:rPr>
        <w:t>）子ども食堂を取り止める場合</w:t>
      </w:r>
    </w:p>
    <w:p>
      <w:pPr>
        <w:pStyle w:val="0"/>
        <w:ind w:left="-141" w:leftChars="-67" w:firstLine="200" w:firstLineChars="100"/>
        <w:rPr>
          <w:rFonts w:hint="default"/>
          <w:sz w:val="20"/>
        </w:rPr>
      </w:pPr>
      <w:r>
        <w:rPr>
          <w:rFonts w:hint="default"/>
          <w:sz w:val="20"/>
        </w:rPr>
        <w:t xml:space="preserve"> </w:t>
      </w:r>
      <w:r>
        <w:rPr>
          <w:rFonts w:hint="default"/>
          <w:sz w:val="20"/>
        </w:rPr>
        <w:t>（</w:t>
      </w:r>
      <w:r>
        <w:rPr>
          <w:rFonts w:hint="eastAsia"/>
          <w:sz w:val="20"/>
        </w:rPr>
        <w:t>２</w:t>
      </w:r>
      <w:r>
        <w:rPr>
          <w:rFonts w:hint="default"/>
          <w:sz w:val="20"/>
        </w:rPr>
        <w:t>）第</w:t>
      </w:r>
      <w:r>
        <w:rPr>
          <w:rFonts w:hint="eastAsia"/>
          <w:sz w:val="20"/>
        </w:rPr>
        <w:t>３条</w:t>
      </w:r>
      <w:r>
        <w:rPr>
          <w:rFonts w:hint="default"/>
          <w:sz w:val="20"/>
        </w:rPr>
        <w:t>に定める登録要件を満たさなくなった場合</w:t>
      </w:r>
    </w:p>
    <w:p>
      <w:pPr>
        <w:pStyle w:val="0"/>
        <w:ind w:left="-141" w:leftChars="-67" w:firstLine="200" w:firstLineChars="100"/>
        <w:rPr>
          <w:rFonts w:hint="default"/>
          <w:sz w:val="20"/>
        </w:rPr>
      </w:pPr>
      <w:r>
        <w:rPr>
          <w:rFonts w:hint="eastAsia"/>
          <w:sz w:val="20"/>
        </w:rPr>
        <w:t>（登録の取消）</w:t>
      </w:r>
    </w:p>
    <w:p>
      <w:pPr>
        <w:pStyle w:val="0"/>
        <w:ind w:firstLine="200" w:firstLineChars="100"/>
        <w:rPr>
          <w:rFonts w:hint="default"/>
          <w:sz w:val="20"/>
        </w:rPr>
      </w:pPr>
      <w:r>
        <w:rPr>
          <w:rFonts w:hint="eastAsia"/>
          <w:sz w:val="20"/>
        </w:rPr>
        <w:t>第１０条　次のいずれかに該当する場合又は、該当することが判明した場合は、登録事業者の登録を取り消すことができ、</w:t>
      </w:r>
      <w:r>
        <w:rPr>
          <w:rFonts w:hint="default"/>
          <w:sz w:val="20"/>
        </w:rPr>
        <w:t>「</w:t>
      </w:r>
      <w:r>
        <w:rPr>
          <w:rFonts w:hint="eastAsia"/>
          <w:sz w:val="20"/>
        </w:rPr>
        <w:t>泉南市</w:t>
      </w:r>
      <w:r>
        <w:rPr>
          <w:rFonts w:hint="default"/>
          <w:sz w:val="20"/>
        </w:rPr>
        <w:t>子ども食堂</w:t>
      </w:r>
      <w:r>
        <w:rPr>
          <w:rFonts w:hint="eastAsia"/>
          <w:sz w:val="20"/>
        </w:rPr>
        <w:t>ネットワーク</w:t>
      </w:r>
      <w:r>
        <w:rPr>
          <w:rFonts w:hint="default"/>
          <w:sz w:val="20"/>
        </w:rPr>
        <w:t>登録取消通知書」（様式第</w:t>
      </w:r>
      <w:r>
        <w:rPr>
          <w:rFonts w:hint="eastAsia"/>
          <w:sz w:val="20"/>
        </w:rPr>
        <w:t>６</w:t>
      </w:r>
      <w:r>
        <w:rPr>
          <w:rFonts w:hint="default"/>
          <w:sz w:val="20"/>
        </w:rPr>
        <w:t>号）により当該子ども食堂の</w:t>
      </w:r>
      <w:r>
        <w:rPr>
          <w:rFonts w:hint="eastAsia"/>
          <w:sz w:val="20"/>
        </w:rPr>
        <w:t>代表者</w:t>
      </w:r>
      <w:r>
        <w:rPr>
          <w:rFonts w:hint="default"/>
          <w:sz w:val="20"/>
        </w:rPr>
        <w:t>に通知するものとする。</w:t>
      </w:r>
      <w:r>
        <w:rPr>
          <w:rFonts w:hint="eastAsia"/>
          <w:sz w:val="20"/>
        </w:rPr>
        <w:t>なお、登録の取消により損害を受けた場合においても、事業者は市に対し、その損害の補償を請求できないものとする。</w:t>
      </w:r>
    </w:p>
    <w:p>
      <w:pPr>
        <w:pStyle w:val="0"/>
        <w:rPr>
          <w:rFonts w:hint="default"/>
          <w:sz w:val="20"/>
        </w:rPr>
      </w:pPr>
      <w:r>
        <w:rPr>
          <w:rFonts w:hint="eastAsia"/>
          <w:sz w:val="20"/>
        </w:rPr>
        <w:t>（１）登録申請の内容に虚偽があり、第３条に定める登録要件を満たしていないことが判明した場合</w:t>
      </w:r>
    </w:p>
    <w:p>
      <w:pPr>
        <w:pStyle w:val="0"/>
        <w:rPr>
          <w:rFonts w:hint="default"/>
          <w:sz w:val="20"/>
        </w:rPr>
      </w:pPr>
      <w:r>
        <w:rPr>
          <w:rFonts w:hint="eastAsia"/>
          <w:sz w:val="20"/>
        </w:rPr>
        <w:t>（２）提出書類に虚偽の記載があった場合</w:t>
      </w:r>
    </w:p>
    <w:p>
      <w:pPr>
        <w:pStyle w:val="0"/>
        <w:rPr>
          <w:rFonts w:hint="default"/>
          <w:sz w:val="20"/>
        </w:rPr>
      </w:pPr>
      <w:r>
        <w:rPr>
          <w:rFonts w:hint="eastAsia"/>
          <w:sz w:val="20"/>
        </w:rPr>
        <w:t>（３）著しく信義に反する行為があった場合</w:t>
      </w:r>
    </w:p>
    <w:p>
      <w:pPr>
        <w:pStyle w:val="0"/>
        <w:rPr>
          <w:rFonts w:hint="default"/>
          <w:sz w:val="20"/>
        </w:rPr>
      </w:pPr>
      <w:r>
        <w:rPr>
          <w:rFonts w:hint="eastAsia"/>
          <w:sz w:val="20"/>
        </w:rPr>
        <w:t>（４）</w:t>
      </w:r>
      <w:r>
        <w:rPr>
          <w:rFonts w:hint="default"/>
          <w:sz w:val="20"/>
        </w:rPr>
        <w:t>子ども食堂の運営を適切に行うことができないと判断される場合</w:t>
      </w:r>
    </w:p>
    <w:p>
      <w:pPr>
        <w:pStyle w:val="0"/>
        <w:rPr>
          <w:rFonts w:hint="default"/>
          <w:sz w:val="20"/>
        </w:rPr>
      </w:pPr>
      <w:r>
        <w:rPr>
          <w:rFonts w:hint="eastAsia"/>
          <w:sz w:val="20"/>
        </w:rPr>
        <w:t>（５）申請に際して不正行為があった場合</w:t>
      </w:r>
    </w:p>
    <w:p>
      <w:pPr>
        <w:pStyle w:val="0"/>
        <w:ind w:left="200" w:hanging="200" w:hangingChars="100"/>
        <w:rPr>
          <w:rFonts w:hint="default"/>
          <w:sz w:val="20"/>
        </w:rPr>
      </w:pPr>
      <w:r>
        <w:rPr>
          <w:rFonts w:hint="eastAsia"/>
          <w:sz w:val="20"/>
        </w:rPr>
        <w:t>（６）公租公課の滞納処分を受けた場合　</w:t>
      </w:r>
      <w:r>
        <w:rPr>
          <w:rFonts w:hint="default"/>
          <w:sz w:val="20"/>
        </w:rPr>
        <w:t xml:space="preserve"> </w:t>
      </w:r>
    </w:p>
    <w:p>
      <w:pPr>
        <w:pStyle w:val="0"/>
        <w:ind w:left="-141" w:leftChars="-67" w:firstLine="200" w:firstLineChars="100"/>
        <w:rPr>
          <w:rFonts w:hint="default"/>
          <w:sz w:val="20"/>
        </w:rPr>
      </w:pPr>
      <w:r>
        <w:rPr>
          <w:rFonts w:hint="eastAsia"/>
          <w:sz w:val="20"/>
        </w:rPr>
        <w:t>（ネットワークの運営）</w:t>
      </w:r>
    </w:p>
    <w:p>
      <w:pPr>
        <w:pStyle w:val="0"/>
        <w:rPr>
          <w:rFonts w:hint="default"/>
          <w:sz w:val="20"/>
        </w:rPr>
      </w:pPr>
      <w:r>
        <w:rPr>
          <w:rFonts w:hint="eastAsia"/>
          <w:sz w:val="20"/>
        </w:rPr>
        <w:t>第１１条　ネットワークの運営を行うため泉南市健康子ども部家庭支援課に事務局を置く。</w:t>
      </w:r>
    </w:p>
    <w:p>
      <w:pPr>
        <w:pStyle w:val="0"/>
        <w:ind w:left="166" w:leftChars="79"/>
        <w:rPr>
          <w:rFonts w:hint="default"/>
          <w:sz w:val="20"/>
        </w:rPr>
      </w:pPr>
      <w:r>
        <w:rPr>
          <w:rFonts w:hint="eastAsia"/>
          <w:sz w:val="20"/>
        </w:rPr>
        <w:t>（１）事務局は、国、大阪府等が実施する子ども食堂を支援するための事業について情報を得た場合、ネットワークに登録された子ども食堂に速やかに周知する。</w:t>
      </w:r>
    </w:p>
    <w:p>
      <w:pPr>
        <w:pStyle w:val="0"/>
        <w:ind w:left="166" w:leftChars="79"/>
        <w:rPr>
          <w:rFonts w:hint="default"/>
          <w:sz w:val="20"/>
        </w:rPr>
      </w:pPr>
      <w:r>
        <w:rPr>
          <w:rFonts w:hint="eastAsia"/>
          <w:sz w:val="20"/>
        </w:rPr>
        <w:t>（２）事務局は、泉南市のホームページ等においてネットワークに登録された子ども食堂を広報する。</w:t>
      </w:r>
    </w:p>
    <w:p>
      <w:pPr>
        <w:pStyle w:val="0"/>
        <w:ind w:firstLine="200" w:firstLineChars="100"/>
        <w:rPr>
          <w:rFonts w:hint="default"/>
          <w:sz w:val="20"/>
        </w:rPr>
      </w:pPr>
      <w:r>
        <w:rPr>
          <w:rFonts w:hint="eastAsia"/>
          <w:sz w:val="20"/>
        </w:rPr>
        <w:t>（３）その他、事務局が必要と認める支援を実施する。</w:t>
      </w:r>
    </w:p>
    <w:p>
      <w:pPr>
        <w:pStyle w:val="0"/>
        <w:ind w:firstLine="100" w:firstLineChars="50"/>
        <w:rPr>
          <w:rFonts w:hint="default"/>
          <w:sz w:val="20"/>
        </w:rPr>
      </w:pPr>
      <w:r>
        <w:rPr>
          <w:rFonts w:hint="eastAsia"/>
          <w:sz w:val="20"/>
        </w:rPr>
        <w:t>（その他）</w:t>
      </w:r>
    </w:p>
    <w:p>
      <w:pPr>
        <w:pStyle w:val="0"/>
        <w:rPr>
          <w:rFonts w:hint="default"/>
          <w:sz w:val="20"/>
        </w:rPr>
      </w:pPr>
      <w:r>
        <w:rPr>
          <w:rFonts w:hint="eastAsia"/>
          <w:sz w:val="20"/>
        </w:rPr>
        <w:t>第１２条　この要綱に定めるもののほか、必要な事項は、市長が別に定める。</w:t>
      </w:r>
    </w:p>
    <w:p>
      <w:pPr>
        <w:pStyle w:val="0"/>
        <w:rPr>
          <w:rFonts w:hint="default"/>
          <w:sz w:val="20"/>
        </w:rPr>
      </w:pPr>
      <w:r>
        <w:rPr>
          <w:rFonts w:hint="eastAsia"/>
          <w:sz w:val="20"/>
        </w:rPr>
        <w:t>附則</w:t>
      </w:r>
      <w:r>
        <w:rPr>
          <w:rFonts w:hint="eastAsia"/>
          <w:sz w:val="20"/>
        </w:rPr>
        <w:t xml:space="preserve"> </w:t>
      </w:r>
      <w:r>
        <w:rPr>
          <w:rFonts w:hint="eastAsia"/>
          <w:sz w:val="20"/>
        </w:rPr>
        <w:t>この要綱は、令和４年１０月２０日から施行する。</w:t>
      </w:r>
    </w:p>
    <w:p>
      <w:pPr>
        <w:pStyle w:val="0"/>
        <w:rPr>
          <w:rFonts w:hint="default"/>
          <w:color w:val="000000" w:themeColor="text1"/>
          <w:sz w:val="20"/>
        </w:rPr>
      </w:pPr>
      <w:r>
        <w:rPr>
          <w:rFonts w:hint="default"/>
          <w:sz w:val="20"/>
        </w:rPr>
        <w:t>附則</w:t>
      </w:r>
      <w:r>
        <w:rPr>
          <w:rFonts w:hint="default"/>
          <w:sz w:val="20"/>
        </w:rPr>
        <w:t xml:space="preserve"> </w:t>
      </w:r>
      <w:r>
        <w:rPr>
          <w:rFonts w:hint="default"/>
          <w:sz w:val="20"/>
        </w:rPr>
        <w:t>この要綱は</w:t>
      </w:r>
      <w:r>
        <w:rPr>
          <w:rFonts w:hint="eastAsia"/>
          <w:sz w:val="20"/>
        </w:rPr>
        <w:t>、</w:t>
      </w:r>
      <w:r>
        <w:rPr>
          <w:rFonts w:hint="default"/>
          <w:sz w:val="20"/>
        </w:rPr>
        <w:t>令和</w:t>
      </w:r>
      <w:r>
        <w:rPr>
          <w:rFonts w:hint="eastAsia"/>
          <w:sz w:val="20"/>
        </w:rPr>
        <w:t>６</w:t>
      </w:r>
      <w:r>
        <w:rPr>
          <w:rFonts w:hint="default"/>
          <w:sz w:val="20"/>
        </w:rPr>
        <w:t>年</w:t>
      </w:r>
      <w:r>
        <w:rPr>
          <w:rFonts w:hint="eastAsia"/>
          <w:sz w:val="20"/>
        </w:rPr>
        <w:t>４</w:t>
      </w:r>
      <w:r>
        <w:rPr>
          <w:rFonts w:hint="default"/>
          <w:sz w:val="20"/>
        </w:rPr>
        <w:t>月</w:t>
      </w:r>
      <w:r>
        <w:rPr>
          <w:rFonts w:hint="eastAsia"/>
          <w:sz w:val="20"/>
        </w:rPr>
        <w:t>１</w:t>
      </w:r>
      <w:r>
        <w:rPr>
          <w:rFonts w:hint="default"/>
          <w:sz w:val="20"/>
        </w:rPr>
        <w:t>日か</w:t>
      </w:r>
      <w:r>
        <w:rPr>
          <w:rFonts w:hint="default"/>
          <w:color w:val="000000" w:themeColor="text1"/>
          <w:sz w:val="20"/>
        </w:rPr>
        <w:t>ら施行する。</w:t>
      </w:r>
      <w:r>
        <w:rPr>
          <w:rFonts w:hint="default"/>
          <w:color w:val="000000" w:themeColor="text1"/>
          <w:sz w:val="20"/>
        </w:rPr>
        <w:t xml:space="preserve"> </w:t>
      </w:r>
    </w:p>
    <w:sectPr>
      <w:pgSz w:w="11906" w:h="16838"/>
      <w:pgMar w:top="1701" w:right="1531" w:bottom="1418" w:left="153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7D2FBB0"/>
    <w:lvl w:ilvl="0" w:tplc="32FC6068">
      <w:start w:val="1"/>
      <w:numFmt w:val="decimalFullWidth"/>
      <w:lvlText w:val="（%1）"/>
      <w:lvlJc w:val="left"/>
      <w:pPr>
        <w:ind w:left="930" w:hanging="720"/>
      </w:pPr>
      <w:rPr>
        <w:rFonts w:hint="default" w:ascii="ＭＳ 明朝" w:hAnsi="ＭＳ 明朝"/>
        <w:color w:val="auto"/>
        <w:sz w:val="20"/>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nsid w:val="00000002"/>
    <w:multiLevelType w:val="hybridMultilevel"/>
    <w:tmpl w:val="D5883A2E"/>
    <w:lvl w:ilvl="0" w:tplc="F5626C44">
      <w:start w:val="12"/>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paragraph" w:styleId="21">
    <w:name w:val="List Paragraph"/>
    <w:basedOn w:val="0"/>
    <w:next w:val="21"/>
    <w:link w:val="0"/>
    <w:uiPriority w:val="0"/>
    <w:qFormat/>
    <w:pPr>
      <w:ind w:left="840" w:leftChars="400"/>
    </w:pPr>
  </w:style>
  <w:style w:type="paragraph" w:styleId="22" w:customStyle="1">
    <w:name w:val="num"/>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customStyle="1">
    <w:name w:val="num1"/>
    <w:basedOn w:val="10"/>
    <w:next w:val="23"/>
    <w:link w:val="0"/>
    <w:uiPriority w:val="0"/>
  </w:style>
  <w:style w:type="character" w:styleId="24" w:customStyle="1">
    <w:name w:val="p"/>
    <w:basedOn w:val="10"/>
    <w:next w:val="24"/>
    <w:link w:val="0"/>
    <w:uiPriority w:val="0"/>
  </w:style>
  <w:style w:type="character" w:styleId="25">
    <w:name w:val="Hyperlink"/>
    <w:basedOn w:val="10"/>
    <w:next w:val="25"/>
    <w:link w:val="0"/>
    <w:uiPriority w:val="0"/>
    <w:rPr>
      <w:color w:val="0563C1" w:themeColor="hyperlink"/>
      <w:u w:val="single" w:color="auto"/>
    </w:rPr>
  </w:style>
  <w:style w:type="character" w:styleId="26" w:customStyle="1">
    <w:name w:val="brackets-color1"/>
    <w:basedOn w:val="10"/>
    <w:next w:val="26"/>
    <w:link w:val="0"/>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TotalTime>
  <Pages>2</Pages>
  <Words>0</Words>
  <Characters>2124</Characters>
  <Application>JUST Note</Application>
  <Lines>76</Lines>
  <Paragraphs>53</Paragraphs>
  <CharactersWithSpaces>2147</CharactersWithSpaces>
  <AppVersion>6.0.1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森井　ひとみ</dc:creator>
  <cp:lastModifiedBy>森井　ひとみ</cp:lastModifiedBy>
  <cp:lastPrinted>2024-01-26T06:50:00Z</cp:lastPrinted>
  <dcterms:created xsi:type="dcterms:W3CDTF">2023-12-25T03:01:00Z</dcterms:created>
  <dcterms:modified xsi:type="dcterms:W3CDTF">2025-09-01T02:43:06Z</dcterms:modified>
  <cp:revision>18</cp:revision>
</cp:coreProperties>
</file>