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-494" w:rightChars="-235"/>
        <w:jc w:val="lef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  <w:sz w:val="24"/>
        </w:rPr>
        <w:t>様式</w:t>
      </w:r>
      <w:r>
        <w:rPr>
          <w:rFonts w:hint="eastAsia" w:ascii="游明朝" w:hAnsi="游明朝" w:eastAsia="游明朝"/>
          <w:sz w:val="24"/>
        </w:rPr>
        <w:t>1</w:t>
      </w:r>
      <w:bookmarkStart w:id="0" w:name="_GoBack"/>
      <w:bookmarkEnd w:id="0"/>
    </w:p>
    <w:p>
      <w:pPr>
        <w:pStyle w:val="0"/>
        <w:spacing w:line="240" w:lineRule="exact"/>
        <w:jc w:val="right"/>
        <w:rPr>
          <w:rFonts w:hint="eastAsia" w:ascii="游明朝" w:hAnsi="游明朝" w:eastAsia="游明朝"/>
        </w:rPr>
      </w:pPr>
    </w:p>
    <w:p>
      <w:pPr>
        <w:pStyle w:val="0"/>
        <w:jc w:val="righ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令和　　年　　月　　日</w:t>
      </w:r>
    </w:p>
    <w:p>
      <w:pPr>
        <w:pStyle w:val="0"/>
        <w:spacing w:line="240" w:lineRule="exact"/>
        <w:rPr>
          <w:rFonts w:hint="eastAsia" w:ascii="游明朝" w:hAnsi="游明朝" w:eastAsia="游明朝"/>
        </w:rPr>
      </w:pPr>
    </w:p>
    <w:p>
      <w:pPr>
        <w:pStyle w:val="0"/>
        <w:ind w:firstLine="420" w:firstLineChars="200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泉南市長　あて</w:t>
      </w:r>
    </w:p>
    <w:p>
      <w:pPr>
        <w:pStyle w:val="0"/>
        <w:spacing w:line="240" w:lineRule="exact"/>
        <w:rPr>
          <w:rFonts w:hint="eastAsia" w:ascii="游明朝" w:hAnsi="游明朝" w:eastAsia="游明朝"/>
        </w:rPr>
      </w:pPr>
    </w:p>
    <w:p>
      <w:pPr>
        <w:pStyle w:val="0"/>
        <w:ind w:left="4819" w:leftChars="2295"/>
        <w:jc w:val="lef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所在地　　　　　　　　　　　　　　</w:t>
      </w:r>
    </w:p>
    <w:p>
      <w:pPr>
        <w:pStyle w:val="0"/>
        <w:wordWrap w:val="0"/>
        <w:ind w:left="4819" w:leftChars="2295"/>
        <w:jc w:val="lef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商号又は名称　　　　　　　　　　</w:t>
      </w:r>
    </w:p>
    <w:p>
      <w:pPr>
        <w:pStyle w:val="0"/>
        <w:ind w:left="4819" w:leftChars="2295"/>
        <w:jc w:val="lef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代表者職氏名　　　　　　　　　　</w:t>
      </w:r>
      <w:r>
        <w:rPr>
          <w:rFonts w:hint="eastAsia" w:ascii="游明朝" w:hAnsi="游明朝" w:eastAsia="游明朝"/>
        </w:rPr>
        <w:t xml:space="preserve"> </w:t>
      </w:r>
      <w:r>
        <w:rPr>
          <w:rFonts w:hint="eastAsia" w:ascii="游明朝" w:hAnsi="游明朝" w:eastAsia="游明朝"/>
        </w:rPr>
        <w:t>印</w:t>
      </w:r>
    </w:p>
    <w:p>
      <w:pPr>
        <w:pStyle w:val="0"/>
        <w:jc w:val="left"/>
        <w:rPr>
          <w:rFonts w:hint="eastAsia" w:ascii="游明朝" w:hAnsi="游明朝" w:eastAsia="游明朝"/>
        </w:rPr>
      </w:pPr>
    </w:p>
    <w:p>
      <w:pPr>
        <w:pStyle w:val="0"/>
        <w:jc w:val="left"/>
        <w:rPr>
          <w:rFonts w:hint="eastAsia" w:ascii="游明朝" w:hAnsi="游明朝" w:eastAsia="游明朝"/>
        </w:rPr>
      </w:pPr>
    </w:p>
    <w:p>
      <w:pPr>
        <w:pStyle w:val="0"/>
        <w:jc w:val="center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提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案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参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加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申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込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書</w:t>
      </w:r>
    </w:p>
    <w:p>
      <w:pPr>
        <w:pStyle w:val="0"/>
        <w:jc w:val="left"/>
        <w:rPr>
          <w:rFonts w:hint="eastAsia" w:ascii="游明朝" w:hAnsi="游明朝" w:eastAsia="游明朝"/>
        </w:rPr>
      </w:pPr>
    </w:p>
    <w:p>
      <w:pPr>
        <w:pStyle w:val="0"/>
        <w:jc w:val="left"/>
        <w:rPr>
          <w:rFonts w:hint="eastAsia" w:ascii="游明朝" w:hAnsi="游明朝" w:eastAsia="游明朝"/>
        </w:rPr>
      </w:pPr>
    </w:p>
    <w:p>
      <w:pPr>
        <w:pStyle w:val="0"/>
        <w:ind w:firstLine="210" w:firstLineChars="100"/>
        <w:jc w:val="lef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ガバメントクラウド接続回線提供及びネットワーク運用管理補助業務に係るプロポーザルに参加を希望しますので、関係書類を添えて参加申込します。</w:t>
      </w:r>
    </w:p>
    <w:p>
      <w:pPr>
        <w:pStyle w:val="0"/>
        <w:ind w:firstLine="210" w:firstLineChars="100"/>
        <w:jc w:val="lef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なお、提案参加申込書及び添付書類の全ての記載事項は、事実と相違ないことを誓約します。</w:t>
      </w:r>
    </w:p>
    <w:p>
      <w:pPr>
        <w:pStyle w:val="0"/>
        <w:ind w:firstLine="210" w:firstLineChars="100"/>
        <w:jc w:val="lef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また、地方自治法施行令</w:t>
      </w:r>
      <w:r>
        <w:rPr>
          <w:rFonts w:hint="eastAsia" w:ascii="游明朝" w:hAnsi="游明朝" w:eastAsia="游明朝"/>
        </w:rPr>
        <w:t>(</w:t>
      </w:r>
      <w:r>
        <w:rPr>
          <w:rFonts w:hint="eastAsia" w:ascii="游明朝" w:hAnsi="游明朝" w:eastAsia="游明朝"/>
        </w:rPr>
        <w:t>昭和</w:t>
      </w:r>
      <w:r>
        <w:rPr>
          <w:rFonts w:hint="eastAsia" w:ascii="游明朝" w:hAnsi="游明朝" w:eastAsia="游明朝"/>
        </w:rPr>
        <w:t>22</w:t>
      </w:r>
      <w:r>
        <w:rPr>
          <w:rFonts w:hint="eastAsia" w:ascii="游明朝" w:hAnsi="游明朝" w:eastAsia="游明朝"/>
        </w:rPr>
        <w:t>年政令第</w:t>
      </w:r>
      <w:r>
        <w:rPr>
          <w:rFonts w:hint="eastAsia" w:ascii="游明朝" w:hAnsi="游明朝" w:eastAsia="游明朝"/>
        </w:rPr>
        <w:t>16</w:t>
      </w:r>
      <w:r>
        <w:rPr>
          <w:rFonts w:hint="eastAsia" w:ascii="游明朝" w:hAnsi="游明朝" w:eastAsia="游明朝"/>
        </w:rPr>
        <w:t>号</w:t>
      </w:r>
      <w:r>
        <w:rPr>
          <w:rFonts w:hint="eastAsia" w:ascii="游明朝" w:hAnsi="游明朝" w:eastAsia="游明朝"/>
        </w:rPr>
        <w:t>)</w:t>
      </w:r>
      <w:r>
        <w:rPr>
          <w:rFonts w:hint="eastAsia" w:ascii="游明朝" w:hAnsi="游明朝" w:eastAsia="游明朝"/>
        </w:rPr>
        <w:t>第</w:t>
      </w:r>
      <w:r>
        <w:rPr>
          <w:rFonts w:hint="eastAsia" w:ascii="游明朝" w:hAnsi="游明朝" w:eastAsia="游明朝"/>
        </w:rPr>
        <w:t>167</w:t>
      </w:r>
      <w:r>
        <w:rPr>
          <w:rFonts w:hint="eastAsia" w:ascii="游明朝" w:hAnsi="游明朝" w:eastAsia="游明朝"/>
        </w:rPr>
        <w:t>条の</w:t>
      </w:r>
      <w:r>
        <w:rPr>
          <w:rFonts w:hint="eastAsia" w:ascii="游明朝" w:hAnsi="游明朝" w:eastAsia="游明朝"/>
        </w:rPr>
        <w:t>4</w:t>
      </w:r>
      <w:r>
        <w:rPr>
          <w:rFonts w:hint="eastAsia" w:ascii="游明朝" w:hAnsi="游明朝" w:eastAsia="游明朝"/>
        </w:rPr>
        <w:t>の規定に該当する事実はなく、本申し込みの提出時において、国税及び地方消費税の滞納がなく、会社更生法（平成</w:t>
      </w:r>
      <w:r>
        <w:rPr>
          <w:rFonts w:hint="eastAsia" w:ascii="游明朝" w:hAnsi="游明朝" w:eastAsia="游明朝"/>
        </w:rPr>
        <w:t>14</w:t>
      </w:r>
      <w:r>
        <w:rPr>
          <w:rFonts w:hint="eastAsia" w:ascii="游明朝" w:hAnsi="游明朝" w:eastAsia="游明朝"/>
        </w:rPr>
        <w:t>年法律第</w:t>
      </w:r>
      <w:r>
        <w:rPr>
          <w:rFonts w:hint="eastAsia" w:ascii="游明朝" w:hAnsi="游明朝" w:eastAsia="游明朝"/>
        </w:rPr>
        <w:t>154</w:t>
      </w:r>
      <w:r>
        <w:rPr>
          <w:rFonts w:hint="eastAsia" w:ascii="游明朝" w:hAnsi="游明朝" w:eastAsia="游明朝"/>
        </w:rPr>
        <w:t>号）に基づく更生手続開始の申し立て及び民事再生法（平成</w:t>
      </w:r>
      <w:r>
        <w:rPr>
          <w:rFonts w:hint="eastAsia" w:ascii="游明朝" w:hAnsi="游明朝" w:eastAsia="游明朝"/>
        </w:rPr>
        <w:t>11</w:t>
      </w:r>
      <w:r>
        <w:rPr>
          <w:rFonts w:hint="eastAsia" w:ascii="游明朝" w:hAnsi="游明朝" w:eastAsia="游明朝"/>
        </w:rPr>
        <w:t>年法律第</w:t>
      </w:r>
      <w:r>
        <w:rPr>
          <w:rFonts w:hint="eastAsia" w:ascii="游明朝" w:hAnsi="游明朝" w:eastAsia="游明朝"/>
        </w:rPr>
        <w:t>225</w:t>
      </w:r>
      <w:r>
        <w:rPr>
          <w:rFonts w:hint="eastAsia" w:ascii="游明朝" w:hAnsi="游明朝" w:eastAsia="游明朝"/>
        </w:rPr>
        <w:t>号）に基づく再生手続き開始の申し立てを行っておりません。</w:t>
      </w:r>
    </w:p>
    <w:p>
      <w:pPr>
        <w:pStyle w:val="0"/>
        <w:ind w:firstLine="210" w:firstLineChars="100"/>
        <w:jc w:val="left"/>
        <w:rPr>
          <w:rFonts w:hint="eastAsia" w:ascii="游明朝" w:hAnsi="游明朝" w:eastAsia="游明朝"/>
        </w:rPr>
      </w:pPr>
    </w:p>
    <w:p>
      <w:pPr>
        <w:pStyle w:val="0"/>
        <w:jc w:val="center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記</w:t>
      </w:r>
    </w:p>
    <w:p>
      <w:pPr>
        <w:pStyle w:val="0"/>
        <w:jc w:val="left"/>
        <w:rPr>
          <w:rFonts w:hint="eastAsia" w:ascii="游明朝" w:hAnsi="游明朝" w:eastAsia="游明朝"/>
        </w:rPr>
      </w:pPr>
    </w:p>
    <w:p>
      <w:pPr>
        <w:pStyle w:val="0"/>
        <w:jc w:val="lef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１</w:t>
      </w:r>
      <w:r>
        <w:rPr>
          <w:rFonts w:hint="eastAsia" w:ascii="游明朝" w:hAnsi="游明朝" w:eastAsia="游明朝"/>
        </w:rPr>
        <w:t xml:space="preserve"> </w:t>
      </w:r>
      <w:r>
        <w:rPr>
          <w:rFonts w:hint="eastAsia" w:ascii="游明朝" w:hAnsi="游明朝" w:eastAsia="游明朝"/>
        </w:rPr>
        <w:t>業</w:t>
      </w:r>
      <w:r>
        <w:rPr>
          <w:rFonts w:hint="eastAsia" w:ascii="游明朝" w:hAnsi="游明朝" w:eastAsia="游明朝"/>
        </w:rPr>
        <w:t xml:space="preserve"> </w:t>
      </w:r>
      <w:r>
        <w:rPr>
          <w:rFonts w:hint="eastAsia" w:ascii="游明朝" w:hAnsi="游明朝" w:eastAsia="游明朝"/>
        </w:rPr>
        <w:t>務</w:t>
      </w:r>
      <w:r>
        <w:rPr>
          <w:rFonts w:hint="eastAsia" w:ascii="游明朝" w:hAnsi="游明朝" w:eastAsia="游明朝"/>
        </w:rPr>
        <w:t xml:space="preserve"> </w:t>
      </w:r>
      <w:r>
        <w:rPr>
          <w:rFonts w:hint="eastAsia" w:ascii="游明朝" w:hAnsi="游明朝" w:eastAsia="游明朝"/>
        </w:rPr>
        <w:t>名　　　</w:t>
      </w:r>
      <w:r>
        <w:rPr>
          <w:rFonts w:hint="eastAsia" w:ascii="游明朝" w:hAnsi="游明朝" w:eastAsia="游明朝"/>
        </w:rPr>
        <w:t xml:space="preserve"> </w:t>
      </w:r>
      <w:r>
        <w:rPr>
          <w:rFonts w:hint="eastAsia" w:ascii="游明朝" w:hAnsi="游明朝" w:eastAsia="游明朝"/>
        </w:rPr>
        <w:t>ガバメントクラウド接続回線提供及びネットワーク運用管理補助業務</w:t>
      </w:r>
    </w:p>
    <w:p>
      <w:pPr>
        <w:pStyle w:val="0"/>
        <w:jc w:val="left"/>
        <w:rPr>
          <w:rFonts w:hint="eastAsia" w:ascii="游明朝" w:hAnsi="游明朝" w:eastAsia="游明朝"/>
        </w:rPr>
      </w:pPr>
    </w:p>
    <w:p>
      <w:pPr>
        <w:pStyle w:val="0"/>
        <w:jc w:val="lef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２</w:t>
      </w:r>
      <w:r>
        <w:rPr>
          <w:rFonts w:hint="eastAsia" w:ascii="游明朝" w:hAnsi="游明朝" w:eastAsia="游明朝"/>
        </w:rPr>
        <w:t xml:space="preserve"> </w:t>
      </w:r>
      <w:r>
        <w:rPr>
          <w:rFonts w:hint="eastAsia" w:ascii="游明朝" w:hAnsi="游明朝" w:eastAsia="游明朝"/>
        </w:rPr>
        <w:t>入札参加資格　</w:t>
      </w:r>
      <w:r>
        <w:rPr>
          <w:rFonts w:hint="eastAsia" w:ascii="游明朝" w:hAnsi="游明朝" w:eastAsia="游明朝"/>
        </w:rPr>
        <w:t xml:space="preserve"> </w:t>
      </w:r>
      <w:r>
        <w:rPr>
          <w:rFonts w:hint="eastAsia" w:ascii="游明朝" w:hAnsi="游明朝" w:eastAsia="游明朝"/>
        </w:rPr>
        <w:t>泉南市における入札等参加資格有資格者名簿に登録</w:t>
      </w:r>
    </w:p>
    <w:p>
      <w:pPr>
        <w:pStyle w:val="0"/>
        <w:spacing w:line="240" w:lineRule="exact"/>
        <w:jc w:val="center"/>
        <w:rPr>
          <w:rFonts w:hint="eastAsia" w:ascii="游明朝" w:hAnsi="游明朝" w:eastAsia="游明朝"/>
        </w:rPr>
      </w:pPr>
    </w:p>
    <w:p>
      <w:pPr>
        <w:pStyle w:val="0"/>
        <w:jc w:val="center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あり</w:t>
      </w:r>
      <w:r>
        <w:rPr>
          <w:rFonts w:hint="eastAsia" w:ascii="游明朝" w:hAnsi="游明朝" w:eastAsia="游明朝"/>
        </w:rPr>
        <w:t xml:space="preserve"> </w:t>
      </w:r>
      <w:r>
        <w:rPr>
          <w:rFonts w:hint="eastAsia" w:ascii="游明朝" w:hAnsi="游明朝" w:eastAsia="游明朝"/>
        </w:rPr>
        <w:t>・</w:t>
      </w:r>
      <w:r>
        <w:rPr>
          <w:rFonts w:hint="eastAsia" w:ascii="游明朝" w:hAnsi="游明朝" w:eastAsia="游明朝"/>
        </w:rPr>
        <w:t xml:space="preserve"> </w:t>
      </w:r>
      <w:r>
        <w:rPr>
          <w:rFonts w:hint="eastAsia" w:ascii="游明朝" w:hAnsi="游明朝" w:eastAsia="游明朝"/>
        </w:rPr>
        <w:t>なし</w:t>
      </w:r>
    </w:p>
    <w:p>
      <w:pPr>
        <w:pStyle w:val="0"/>
        <w:spacing w:line="160" w:lineRule="exact"/>
        <w:rPr>
          <w:rFonts w:hint="eastAsia" w:ascii="游明朝" w:hAnsi="游明朝" w:eastAsia="游明朝"/>
        </w:rPr>
      </w:pPr>
    </w:p>
    <w:p>
      <w:pPr>
        <w:pStyle w:val="0"/>
        <w:ind w:leftChars="0" w:firstLine="0" w:firstLineChars="0"/>
        <w:jc w:val="left"/>
        <w:rPr>
          <w:rFonts w:hint="eastAsia" w:ascii="游明朝" w:hAnsi="游明朝" w:eastAsia="游明朝"/>
        </w:rPr>
      </w:pPr>
    </w:p>
    <w:p>
      <w:pPr>
        <w:pStyle w:val="0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担当者連絡先</w:t>
      </w:r>
    </w:p>
    <w:tbl>
      <w:tblPr>
        <w:tblStyle w:val="21"/>
        <w:tblW w:w="8483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405"/>
        <w:gridCol w:w="6078"/>
      </w:tblGrid>
      <w:tr>
        <w:trPr>
          <w:trHeight w:val="474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担当者部署・氏名</w:t>
            </w:r>
          </w:p>
        </w:tc>
        <w:tc>
          <w:tcPr>
            <w:tcW w:w="6078" w:type="dxa"/>
            <w:vAlign w:val="center"/>
          </w:tcPr>
          <w:p>
            <w:pPr>
              <w:pStyle w:val="0"/>
              <w:jc w:val="both"/>
              <w:rPr>
                <w:rFonts w:hint="eastAsia" w:ascii="游明朝" w:hAnsi="游明朝" w:eastAsia="游明朝"/>
              </w:rPr>
            </w:pPr>
          </w:p>
        </w:tc>
      </w:tr>
      <w:tr>
        <w:trPr>
          <w:trHeight w:val="474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電話番号</w:t>
            </w:r>
          </w:p>
        </w:tc>
        <w:tc>
          <w:tcPr>
            <w:tcW w:w="6078" w:type="dxa"/>
            <w:vAlign w:val="center"/>
          </w:tcPr>
          <w:p>
            <w:pPr>
              <w:pStyle w:val="0"/>
              <w:jc w:val="both"/>
              <w:rPr>
                <w:rFonts w:hint="eastAsia" w:ascii="游明朝" w:hAnsi="游明朝" w:eastAsia="游明朝"/>
              </w:rPr>
            </w:pPr>
          </w:p>
        </w:tc>
      </w:tr>
      <w:tr>
        <w:trPr>
          <w:trHeight w:val="474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E-mail</w:t>
            </w:r>
          </w:p>
        </w:tc>
        <w:tc>
          <w:tcPr>
            <w:tcW w:w="6078" w:type="dxa"/>
            <w:vAlign w:val="center"/>
          </w:tcPr>
          <w:p>
            <w:pPr>
              <w:pStyle w:val="0"/>
              <w:jc w:val="both"/>
              <w:rPr>
                <w:rFonts w:hint="eastAsia" w:ascii="游明朝" w:hAnsi="游明朝" w:eastAsia="游明朝"/>
              </w:rPr>
            </w:pPr>
          </w:p>
        </w:tc>
      </w:tr>
    </w:tbl>
    <w:p>
      <w:pPr>
        <w:pStyle w:val="0"/>
        <w:jc w:val="left"/>
        <w:rPr>
          <w:rFonts w:hint="default"/>
        </w:rPr>
      </w:pPr>
    </w:p>
    <w:sectPr>
      <w:pgSz w:w="11906" w:h="16838"/>
      <w:pgMar w:top="1418" w:right="1701" w:bottom="85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gency FB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imSun-Ext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crosoft Jheng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rPr>
      <w:rFonts w:asciiTheme="minorHAnsi" w:hAnsiTheme="minorHAnsi" w:eastAsiaTheme="minorEastAsia"/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109</TotalTime>
  <Pages>1</Pages>
  <Words>10</Words>
  <Characters>400</Characters>
  <Lines>40</Lines>
  <Paragraphs>19</Paragraphs>
  <CharactersWithSpaces>460</CharactersWithSpaces>
  <AppVersion>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2015-04-28T10:59:00Z</dcterms:created>
  <dcterms:modified xsi:type="dcterms:W3CDTF">2024-07-24T02:00:33Z</dcterms:modified>
</cp:coreProperties>
</file>