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27" w:rsidRPr="001533EE" w:rsidRDefault="005B277D" w:rsidP="001533EE">
      <w:pPr>
        <w:spacing w:line="400" w:lineRule="exact"/>
        <w:jc w:val="center"/>
        <w:rPr>
          <w:rFonts w:ascii="メイリオ" w:eastAsia="メイリオ" w:hAnsi="メイリオ" w:cs="メイリオ"/>
          <w:spacing w:val="60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pacing w:val="60"/>
          <w:sz w:val="28"/>
          <w:szCs w:val="28"/>
        </w:rPr>
        <w:t>会社概要書</w:t>
      </w:r>
    </w:p>
    <w:p w:rsidR="000B1227" w:rsidRPr="001533EE" w:rsidRDefault="000B1227" w:rsidP="001533EE">
      <w:pPr>
        <w:spacing w:line="4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e"/>
        <w:tblW w:w="9239" w:type="dxa"/>
        <w:tblInd w:w="-369" w:type="dxa"/>
        <w:tblLook w:val="04A0" w:firstRow="1" w:lastRow="0" w:firstColumn="1" w:lastColumn="0" w:noHBand="0" w:noVBand="1"/>
      </w:tblPr>
      <w:tblGrid>
        <w:gridCol w:w="2632"/>
        <w:gridCol w:w="1560"/>
        <w:gridCol w:w="5047"/>
      </w:tblGrid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商号又は名称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代表者職氏名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所 在 地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設立年月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資 本 金（法人のみ）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Merge w:val="restart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過去２年間の売上高</w:t>
            </w:r>
          </w:p>
        </w:tc>
        <w:tc>
          <w:tcPr>
            <w:tcW w:w="1560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>3</w:t>
            </w:r>
            <w:r w:rsidRPr="005B277D">
              <w:rPr>
                <w:rFonts w:ascii="メイリオ" w:eastAsia="メイリオ" w:hAnsi="メイリオ"/>
                <w:sz w:val="24"/>
              </w:rPr>
              <w:t>年度</w:t>
            </w:r>
          </w:p>
        </w:tc>
        <w:tc>
          <w:tcPr>
            <w:tcW w:w="5047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Merge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>4</w:t>
            </w:r>
            <w:r w:rsidRPr="005B277D">
              <w:rPr>
                <w:rFonts w:ascii="メイリオ" w:eastAsia="メイリオ" w:hAnsi="メイリオ"/>
                <w:sz w:val="24"/>
              </w:rPr>
              <w:t>年度</w:t>
            </w:r>
          </w:p>
        </w:tc>
        <w:tc>
          <w:tcPr>
            <w:tcW w:w="5047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759"/>
        </w:trPr>
        <w:tc>
          <w:tcPr>
            <w:tcW w:w="2632" w:type="dxa"/>
            <w:vAlign w:val="center"/>
          </w:tcPr>
          <w:p w:rsidR="005B277D" w:rsidRPr="005B277D" w:rsidRDefault="005B277D" w:rsidP="005B277D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従業者数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8619A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人</w:t>
            </w:r>
          </w:p>
        </w:tc>
      </w:tr>
      <w:tr w:rsidR="005B277D" w:rsidRPr="005B277D" w:rsidTr="008619A3">
        <w:trPr>
          <w:trHeight w:val="2686"/>
        </w:trPr>
        <w:tc>
          <w:tcPr>
            <w:tcW w:w="2632" w:type="dxa"/>
            <w:vAlign w:val="center"/>
          </w:tcPr>
          <w:p w:rsidR="005B277D" w:rsidRPr="005B277D" w:rsidRDefault="005B277D" w:rsidP="008619A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沿革（概略、別添可）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8619A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5B277D" w:rsidRPr="005B277D" w:rsidTr="008619A3">
        <w:trPr>
          <w:trHeight w:val="2686"/>
        </w:trPr>
        <w:tc>
          <w:tcPr>
            <w:tcW w:w="2632" w:type="dxa"/>
            <w:vAlign w:val="center"/>
          </w:tcPr>
          <w:p w:rsidR="005B277D" w:rsidRDefault="005B277D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事業内容</w:t>
            </w:r>
          </w:p>
          <w:p w:rsidR="005B277D" w:rsidRPr="005B277D" w:rsidRDefault="005B277D" w:rsidP="008619A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（業務実績を含む）</w:t>
            </w:r>
          </w:p>
        </w:tc>
        <w:tc>
          <w:tcPr>
            <w:tcW w:w="6607" w:type="dxa"/>
            <w:gridSpan w:val="2"/>
            <w:vAlign w:val="center"/>
          </w:tcPr>
          <w:p w:rsidR="005B277D" w:rsidRPr="005B277D" w:rsidRDefault="005B277D" w:rsidP="008619A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  <w:tr w:rsidR="008619A3" w:rsidRPr="005B277D" w:rsidTr="008619A3">
        <w:trPr>
          <w:trHeight w:val="574"/>
        </w:trPr>
        <w:tc>
          <w:tcPr>
            <w:tcW w:w="2632" w:type="dxa"/>
            <w:vMerge w:val="restart"/>
            <w:vAlign w:val="center"/>
          </w:tcPr>
          <w:p w:rsidR="008619A3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過去３カ年の同種業務</w:t>
            </w:r>
          </w:p>
          <w:p w:rsidR="008619A3" w:rsidRPr="005B277D" w:rsidRDefault="008619A3" w:rsidP="008619A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の受注請負件数</w:t>
            </w:r>
          </w:p>
        </w:tc>
        <w:tc>
          <w:tcPr>
            <w:tcW w:w="6607" w:type="dxa"/>
            <w:gridSpan w:val="2"/>
            <w:vAlign w:val="center"/>
          </w:tcPr>
          <w:p w:rsidR="008619A3" w:rsidRPr="008619A3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5B277D">
              <w:rPr>
                <w:rFonts w:ascii="メイリオ" w:eastAsia="メイリオ" w:hAnsi="メイリオ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>２</w:t>
            </w:r>
            <w:r w:rsidRPr="005B277D">
              <w:rPr>
                <w:rFonts w:ascii="メイリオ" w:eastAsia="メイリオ" w:hAnsi="メイリオ"/>
                <w:sz w:val="24"/>
              </w:rPr>
              <w:t>年度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</w:t>
            </w:r>
            <w:r w:rsidRPr="005B277D">
              <w:rPr>
                <w:rFonts w:ascii="メイリオ" w:eastAsia="メイリオ" w:hAnsi="メイリオ"/>
                <w:sz w:val="24"/>
              </w:rPr>
              <w:t>件</w:t>
            </w:r>
          </w:p>
        </w:tc>
      </w:tr>
      <w:tr w:rsidR="008619A3" w:rsidRPr="005B277D" w:rsidTr="008619A3">
        <w:trPr>
          <w:trHeight w:val="574"/>
        </w:trPr>
        <w:tc>
          <w:tcPr>
            <w:tcW w:w="2632" w:type="dxa"/>
            <w:vMerge/>
            <w:vAlign w:val="center"/>
          </w:tcPr>
          <w:p w:rsidR="008619A3" w:rsidRPr="005B277D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607" w:type="dxa"/>
            <w:gridSpan w:val="2"/>
            <w:vAlign w:val="center"/>
          </w:tcPr>
          <w:p w:rsidR="008619A3" w:rsidRPr="005B277D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>３</w:t>
            </w:r>
            <w:r w:rsidRPr="005B277D">
              <w:rPr>
                <w:rFonts w:ascii="メイリオ" w:eastAsia="メイリオ" w:hAnsi="メイリオ"/>
                <w:sz w:val="24"/>
              </w:rPr>
              <w:t>年度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</w:t>
            </w:r>
            <w:r w:rsidRPr="005B277D">
              <w:rPr>
                <w:rFonts w:ascii="メイリオ" w:eastAsia="メイリオ" w:hAnsi="メイリオ"/>
                <w:sz w:val="24"/>
              </w:rPr>
              <w:t>件</w:t>
            </w:r>
          </w:p>
        </w:tc>
      </w:tr>
      <w:tr w:rsidR="008619A3" w:rsidRPr="005B277D" w:rsidTr="008619A3">
        <w:trPr>
          <w:trHeight w:val="574"/>
        </w:trPr>
        <w:tc>
          <w:tcPr>
            <w:tcW w:w="2632" w:type="dxa"/>
            <w:vMerge/>
            <w:vAlign w:val="center"/>
          </w:tcPr>
          <w:p w:rsidR="008619A3" w:rsidRPr="005B277D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607" w:type="dxa"/>
            <w:gridSpan w:val="2"/>
            <w:vAlign w:val="center"/>
          </w:tcPr>
          <w:p w:rsidR="008619A3" w:rsidRPr="005B277D" w:rsidRDefault="008619A3" w:rsidP="008619A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>４</w:t>
            </w:r>
            <w:r w:rsidRPr="005B277D">
              <w:rPr>
                <w:rFonts w:ascii="メイリオ" w:eastAsia="メイリオ" w:hAnsi="メイリオ"/>
                <w:sz w:val="24"/>
              </w:rPr>
              <w:t>年度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</w:t>
            </w:r>
            <w:r w:rsidRPr="005B277D">
              <w:rPr>
                <w:rFonts w:ascii="メイリオ" w:eastAsia="メイリオ" w:hAnsi="メイリオ"/>
                <w:sz w:val="24"/>
              </w:rPr>
              <w:t>件</w:t>
            </w:r>
          </w:p>
        </w:tc>
      </w:tr>
    </w:tbl>
    <w:p w:rsidR="005B277D" w:rsidRPr="005B277D" w:rsidRDefault="005B277D" w:rsidP="005B277D">
      <w:pPr>
        <w:spacing w:line="340" w:lineRule="exact"/>
        <w:jc w:val="center"/>
        <w:rPr>
          <w:rFonts w:ascii="メイリオ" w:eastAsia="メイリオ" w:hAnsi="メイリオ" w:cs="メイリオ"/>
          <w:sz w:val="22"/>
          <w:szCs w:val="21"/>
        </w:rPr>
      </w:pPr>
      <w:r w:rsidRPr="005B277D">
        <w:rPr>
          <w:rFonts w:ascii="メイリオ" w:eastAsia="メイリオ" w:hAnsi="メイリオ" w:cs="ＭＳ 明朝" w:hint="eastAsia"/>
          <w:sz w:val="22"/>
        </w:rPr>
        <w:t>※</w:t>
      </w:r>
      <w:r w:rsidRPr="005B277D">
        <w:rPr>
          <w:rFonts w:ascii="メイリオ" w:eastAsia="メイリオ" w:hAnsi="メイリオ"/>
          <w:sz w:val="22"/>
        </w:rPr>
        <w:t>共同企業体の場合、１事業者につき１枚提出して下さい</w:t>
      </w:r>
    </w:p>
    <w:sectPr w:rsidR="005B277D" w:rsidRPr="005B277D" w:rsidSect="00FC7D1A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7D" w:rsidRDefault="005B277D" w:rsidP="00096000">
      <w:r>
        <w:separator/>
      </w:r>
    </w:p>
  </w:endnote>
  <w:endnote w:type="continuationSeparator" w:id="0">
    <w:p w:rsidR="005B277D" w:rsidRDefault="005B277D" w:rsidP="000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7D" w:rsidRDefault="005B277D" w:rsidP="00096000">
      <w:r>
        <w:separator/>
      </w:r>
    </w:p>
  </w:footnote>
  <w:footnote w:type="continuationSeparator" w:id="0">
    <w:p w:rsidR="005B277D" w:rsidRDefault="005B277D" w:rsidP="0009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7D" w:rsidRPr="001533EE" w:rsidRDefault="005B277D" w:rsidP="001533EE">
    <w:pPr>
      <w:pStyle w:val="a8"/>
      <w:jc w:val="right"/>
      <w:rPr>
        <w:rFonts w:ascii="メイリオ" w:eastAsia="メイリオ" w:hAnsi="メイリオ" w:cs="メイリオ"/>
      </w:rPr>
    </w:pPr>
    <w:r w:rsidRPr="001533EE">
      <w:rPr>
        <w:rFonts w:ascii="メイリオ" w:eastAsia="メイリオ" w:hAnsi="メイリオ" w:cs="メイリオ" w:hint="eastAsia"/>
      </w:rPr>
      <w:t>（様式第</w:t>
    </w:r>
    <w:r>
      <w:rPr>
        <w:rFonts w:ascii="メイリオ" w:eastAsia="メイリオ" w:hAnsi="メイリオ" w:cs="メイリオ" w:hint="eastAsia"/>
      </w:rPr>
      <w:t>７</w:t>
    </w:r>
    <w:r w:rsidRPr="001533EE"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61FD"/>
    <w:multiLevelType w:val="hybridMultilevel"/>
    <w:tmpl w:val="7E9828FA"/>
    <w:lvl w:ilvl="0" w:tplc="3BD4AB42">
      <w:start w:val="1"/>
      <w:numFmt w:val="decimalEnclosedCircle"/>
      <w:pStyle w:val="3"/>
      <w:lvlText w:val="%1"/>
      <w:lvlJc w:val="left"/>
      <w:pPr>
        <w:tabs>
          <w:tab w:val="num" w:pos="1691"/>
        </w:tabs>
        <w:ind w:left="169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EBF00F3"/>
    <w:multiLevelType w:val="hybridMultilevel"/>
    <w:tmpl w:val="58D2CEEC"/>
    <w:lvl w:ilvl="0" w:tplc="A9B89DC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A8102E">
      <w:start w:val="1"/>
      <w:numFmt w:val="decimal"/>
      <w:lvlText w:val="(%3)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D52FA"/>
    <w:multiLevelType w:val="hybridMultilevel"/>
    <w:tmpl w:val="F62C8F92"/>
    <w:lvl w:ilvl="0" w:tplc="A9B89DC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2A8102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D2A8102E">
      <w:start w:val="1"/>
      <w:numFmt w:val="decimal"/>
      <w:lvlText w:val="(%3)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5F4"/>
    <w:multiLevelType w:val="hybridMultilevel"/>
    <w:tmpl w:val="9892A2D6"/>
    <w:lvl w:ilvl="0" w:tplc="E2E071D8">
      <w:start w:val="1"/>
      <w:numFmt w:val="decimal"/>
      <w:lvlText w:val="（%1）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84C89006">
      <w:start w:val="1"/>
      <w:numFmt w:val="decimal"/>
      <w:lvlText w:val="（%3）"/>
      <w:lvlJc w:val="left"/>
      <w:pPr>
        <w:ind w:left="1785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7"/>
    <w:rsid w:val="00026D8F"/>
    <w:rsid w:val="00096000"/>
    <w:rsid w:val="000B1227"/>
    <w:rsid w:val="001533EE"/>
    <w:rsid w:val="001B6313"/>
    <w:rsid w:val="001E06D5"/>
    <w:rsid w:val="00293773"/>
    <w:rsid w:val="003041AF"/>
    <w:rsid w:val="00432973"/>
    <w:rsid w:val="004A72F7"/>
    <w:rsid w:val="00506F86"/>
    <w:rsid w:val="005B277D"/>
    <w:rsid w:val="008619A3"/>
    <w:rsid w:val="008B58FD"/>
    <w:rsid w:val="008F48C8"/>
    <w:rsid w:val="00943491"/>
    <w:rsid w:val="009671C6"/>
    <w:rsid w:val="00A1319F"/>
    <w:rsid w:val="00BD15A3"/>
    <w:rsid w:val="00C05C65"/>
    <w:rsid w:val="00D246ED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06CCA4D-C989-460B-854D-650023A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A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4A72F7"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27"/>
    <w:pPr>
      <w:ind w:leftChars="400" w:left="851"/>
    </w:pPr>
  </w:style>
  <w:style w:type="paragraph" w:styleId="a4">
    <w:name w:val="Note Heading"/>
    <w:basedOn w:val="a"/>
    <w:next w:val="a"/>
    <w:link w:val="a5"/>
    <w:rsid w:val="000B1227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rsid w:val="000B1227"/>
    <w:rPr>
      <w:rFonts w:asciiTheme="majorEastAsia" w:eastAsiaTheme="majorEastAsia" w:hAnsiTheme="majorEastAsia"/>
      <w:kern w:val="2"/>
      <w:sz w:val="22"/>
      <w:szCs w:val="22"/>
    </w:rPr>
  </w:style>
  <w:style w:type="paragraph" w:styleId="a6">
    <w:name w:val="Closing"/>
    <w:basedOn w:val="a"/>
    <w:link w:val="a7"/>
    <w:rsid w:val="000B1227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rsid w:val="000B1227"/>
    <w:rPr>
      <w:rFonts w:asciiTheme="majorEastAsia" w:eastAsiaTheme="majorEastAsia" w:hAnsiTheme="majorEastAsia"/>
      <w:kern w:val="2"/>
      <w:sz w:val="22"/>
      <w:szCs w:val="22"/>
    </w:rPr>
  </w:style>
  <w:style w:type="paragraph" w:styleId="a8">
    <w:name w:val="header"/>
    <w:basedOn w:val="a"/>
    <w:link w:val="a9"/>
    <w:unhideWhenUsed/>
    <w:rsid w:val="0009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96000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096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96000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9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960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5B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暴力団排除に関する誓約書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暴力団排除に関する誓約書</dc:title>
  <dc:subject>ふるさと寄附推進事業支援業務</dc:subject>
  <dc:creator>政策推進課</dc:creator>
  <cp:lastModifiedBy>高﨑　敬久</cp:lastModifiedBy>
  <cp:revision>2</cp:revision>
  <cp:lastPrinted>2021-04-23T07:14:00Z</cp:lastPrinted>
  <dcterms:created xsi:type="dcterms:W3CDTF">2023-07-25T10:16:00Z</dcterms:created>
  <dcterms:modified xsi:type="dcterms:W3CDTF">2023-07-25T10:16:00Z</dcterms:modified>
</cp:coreProperties>
</file>